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400" w:firstLine="0"/>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-76980</wp:posOffset>
            </wp:positionH>
            <wp:positionV relativeFrom="paragraph">
              <wp:posOffset>0</wp:posOffset>
            </wp:positionV>
            <wp:extent cx="867556" cy="953453"/>
            <wp:effectExtent b="0" l="0" r="0" t="0"/>
            <wp:wrapNone/>
            <wp:docPr id="3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67556" cy="95345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12"/>
          <w:szCs w:val="12"/>
        </w:rPr>
      </w:pPr>
      <w:r w:rsidDel="00000000" w:rsidR="00000000" w:rsidRPr="00000000">
        <w:rPr>
          <w:rtl w:val="0"/>
        </w:rPr>
      </w:r>
    </w:p>
    <w:p w:rsidR="00000000" w:rsidDel="00000000" w:rsidP="00000000" w:rsidRDefault="00000000" w:rsidRPr="00000000" w14:paraId="00000003">
      <w:pPr>
        <w:pStyle w:val="Title"/>
        <w:ind w:firstLine="1631"/>
        <w:rPr/>
      </w:pPr>
      <w:r w:rsidDel="00000000" w:rsidR="00000000" w:rsidRPr="00000000">
        <w:rPr>
          <w:rtl w:val="0"/>
        </w:rPr>
        <w:t xml:space="preserve">What the Curriculum  looks like</w:t>
      </w:r>
    </w:p>
    <w:p w:rsidR="00000000" w:rsidDel="00000000" w:rsidP="00000000" w:rsidRDefault="00000000" w:rsidRPr="00000000" w14:paraId="00000004">
      <w:pPr>
        <w:pStyle w:val="Title"/>
        <w:ind w:firstLine="1631"/>
        <w:rPr>
          <w:u w:val="none"/>
        </w:rPr>
      </w:pPr>
      <w:r w:rsidDel="00000000" w:rsidR="00000000" w:rsidRPr="00000000">
        <w:rPr>
          <w:rtl w:val="0"/>
        </w:rPr>
        <w:t xml:space="preserve"> at Sandiway Primary School</w:t>
      </w:r>
      <w:r w:rsidDel="00000000" w:rsidR="00000000" w:rsidRPr="00000000">
        <w:rPr>
          <w:rtl w:val="0"/>
        </w:rPr>
      </w:r>
    </w:p>
    <w:p w:rsidR="00000000" w:rsidDel="00000000" w:rsidP="00000000" w:rsidRDefault="00000000" w:rsidRPr="00000000" w14:paraId="00000005">
      <w:pPr>
        <w:pStyle w:val="Title"/>
        <w:ind w:firstLine="1631"/>
        <w:jc w:val="left"/>
        <w:rPr>
          <w:rFonts w:ascii="Trebuchet MS" w:cs="Trebuchet MS" w:eastAsia="Trebuchet MS" w:hAnsi="Trebuchet MS"/>
          <w:color w:val="000000"/>
          <w:highlight w:val="white"/>
          <w:u w:val="none"/>
        </w:rPr>
      </w:pPr>
      <w:r w:rsidDel="00000000" w:rsidR="00000000" w:rsidRPr="00000000">
        <w:rPr>
          <w:rFonts w:ascii="Trebuchet MS" w:cs="Trebuchet MS" w:eastAsia="Trebuchet MS" w:hAnsi="Trebuchet MS"/>
          <w:color w:val="000000"/>
          <w:highlight w:val="white"/>
          <w:u w:val="none"/>
          <w:rtl w:val="0"/>
        </w:rPr>
        <w:t xml:space="preserve">In our geography curriculum, we take our children on</w:t>
      </w:r>
    </w:p>
    <w:p w:rsidR="00000000" w:rsidDel="00000000" w:rsidP="00000000" w:rsidRDefault="00000000" w:rsidRPr="00000000" w14:paraId="00000006">
      <w:pPr>
        <w:pStyle w:val="Title"/>
        <w:ind w:left="0" w:right="566.811023622048" w:firstLine="0"/>
        <w:jc w:val="left"/>
        <w:rPr>
          <w:rFonts w:ascii="Trebuchet MS" w:cs="Trebuchet MS" w:eastAsia="Trebuchet MS" w:hAnsi="Trebuchet MS"/>
          <w:color w:val="000000"/>
          <w:highlight w:val="white"/>
          <w:u w:val="none"/>
        </w:rPr>
      </w:pPr>
      <w:r w:rsidDel="00000000" w:rsidR="00000000" w:rsidRPr="00000000">
        <w:rPr>
          <w:rFonts w:ascii="Trebuchet MS" w:cs="Trebuchet MS" w:eastAsia="Trebuchet MS" w:hAnsi="Trebuchet MS"/>
          <w:highlight w:val="white"/>
          <w:u w:val="none"/>
          <w:rtl w:val="0"/>
        </w:rPr>
        <w:t xml:space="preserve">              </w:t>
      </w:r>
      <w:r w:rsidDel="00000000" w:rsidR="00000000" w:rsidRPr="00000000">
        <w:rPr>
          <w:rFonts w:ascii="Trebuchet MS" w:cs="Trebuchet MS" w:eastAsia="Trebuchet MS" w:hAnsi="Trebuchet MS"/>
          <w:color w:val="000000"/>
          <w:highlight w:val="white"/>
          <w:u w:val="none"/>
          <w:rtl w:val="0"/>
        </w:rPr>
        <w:t xml:space="preserve">a journey that is</w:t>
      </w:r>
      <w:r w:rsidDel="00000000" w:rsidR="00000000" w:rsidRPr="00000000">
        <w:rPr>
          <w:rFonts w:ascii="Trebuchet MS" w:cs="Trebuchet MS" w:eastAsia="Trebuchet MS" w:hAnsi="Trebuchet MS"/>
          <w:highlight w:val="white"/>
          <w:u w:val="none"/>
          <w:rtl w:val="0"/>
        </w:rPr>
        <w:t xml:space="preserve"> </w:t>
      </w:r>
      <w:r w:rsidDel="00000000" w:rsidR="00000000" w:rsidRPr="00000000">
        <w:rPr>
          <w:rFonts w:ascii="Trebuchet MS" w:cs="Trebuchet MS" w:eastAsia="Trebuchet MS" w:hAnsi="Trebuchet MS"/>
          <w:b w:val="1"/>
          <w:color w:val="000000"/>
          <w:highlight w:val="white"/>
          <w:u w:val="none"/>
          <w:rtl w:val="0"/>
        </w:rPr>
        <w:t xml:space="preserve">engaging,</w:t>
      </w:r>
      <w:r w:rsidDel="00000000" w:rsidR="00000000" w:rsidRPr="00000000">
        <w:rPr>
          <w:rFonts w:ascii="Trebuchet MS" w:cs="Trebuchet MS" w:eastAsia="Trebuchet MS" w:hAnsi="Trebuchet MS"/>
          <w:highlight w:val="white"/>
          <w:u w:val="none"/>
          <w:rtl w:val="0"/>
        </w:rPr>
        <w:t xml:space="preserve"> </w:t>
      </w:r>
      <w:r w:rsidDel="00000000" w:rsidR="00000000" w:rsidRPr="00000000">
        <w:rPr>
          <w:rFonts w:ascii="Trebuchet MS" w:cs="Trebuchet MS" w:eastAsia="Trebuchet MS" w:hAnsi="Trebuchet MS"/>
          <w:b w:val="1"/>
          <w:color w:val="000000"/>
          <w:highlight w:val="white"/>
          <w:u w:val="none"/>
          <w:rtl w:val="0"/>
        </w:rPr>
        <w:t xml:space="preserve">exciting </w:t>
      </w:r>
      <w:r w:rsidDel="00000000" w:rsidR="00000000" w:rsidRPr="00000000">
        <w:rPr>
          <w:rFonts w:ascii="Trebuchet MS" w:cs="Trebuchet MS" w:eastAsia="Trebuchet MS" w:hAnsi="Trebuchet MS"/>
          <w:color w:val="000000"/>
          <w:highlight w:val="white"/>
          <w:u w:val="none"/>
          <w:rtl w:val="0"/>
        </w:rPr>
        <w:t xml:space="preserve">and </w:t>
      </w:r>
      <w:r w:rsidDel="00000000" w:rsidR="00000000" w:rsidRPr="00000000">
        <w:rPr>
          <w:rFonts w:ascii="Trebuchet MS" w:cs="Trebuchet MS" w:eastAsia="Trebuchet MS" w:hAnsi="Trebuchet MS"/>
          <w:b w:val="1"/>
          <w:color w:val="000000"/>
          <w:highlight w:val="white"/>
          <w:u w:val="none"/>
          <w:rtl w:val="0"/>
        </w:rPr>
        <w:t xml:space="preserve">empowering </w:t>
      </w:r>
      <w:r w:rsidDel="00000000" w:rsidR="00000000" w:rsidRPr="00000000">
        <w:rPr>
          <w:rFonts w:ascii="Trebuchet MS" w:cs="Trebuchet MS" w:eastAsia="Trebuchet MS" w:hAnsi="Trebuchet MS"/>
          <w:color w:val="000000"/>
          <w:highlight w:val="white"/>
          <w:u w:val="none"/>
          <w:rtl w:val="0"/>
        </w:rPr>
        <w:t xml:space="preserve">for all</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 w:lineRule="auto"/>
        <w:rPr>
          <w:color w:val="000000"/>
          <w:sz w:val="13"/>
          <w:szCs w:val="13"/>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 w:lineRule="auto"/>
        <w:rPr>
          <w:color w:val="000000"/>
          <w:sz w:val="13"/>
          <w:szCs w:val="13"/>
        </w:rPr>
      </w:pPr>
      <w:r w:rsidDel="00000000" w:rsidR="00000000" w:rsidRPr="00000000">
        <w:rPr>
          <w:rtl w:val="0"/>
        </w:rPr>
      </w:r>
    </w:p>
    <w:tbl>
      <w:tblPr>
        <w:tblStyle w:val="Table1"/>
        <w:tblW w:w="10776.0" w:type="dxa"/>
        <w:jc w:val="left"/>
        <w:tblInd w:w="147.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3262"/>
        <w:gridCol w:w="7514"/>
        <w:tblGridChange w:id="0">
          <w:tblGrid>
            <w:gridCol w:w="3262"/>
            <w:gridCol w:w="7514"/>
          </w:tblGrid>
        </w:tblGridChange>
      </w:tblGrid>
      <w:tr>
        <w:trPr>
          <w:cantSplit w:val="0"/>
          <w:trHeight w:val="6901" w:hRule="atLeast"/>
          <w:tblHeader w:val="0"/>
        </w:trPr>
        <w:tc>
          <w:tcPr>
            <w:shd w:fill="bcd5ed"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2" w:lineRule="auto"/>
              <w:ind w:left="107" w:right="1087" w:firstLine="0"/>
              <w:rPr>
                <w:b w:val="1"/>
                <w:color w:val="000000"/>
                <w:sz w:val="44"/>
                <w:szCs w:val="44"/>
              </w:rPr>
            </w:pPr>
            <w:r w:rsidDel="00000000" w:rsidR="00000000" w:rsidRPr="00000000">
              <w:rPr>
                <w:b w:val="1"/>
                <w:color w:val="ffffff"/>
                <w:sz w:val="44"/>
                <w:szCs w:val="44"/>
                <w:rtl w:val="0"/>
              </w:rPr>
              <w:t xml:space="preserve">Curriculum Intent</w:t>
            </w:r>
            <w:r w:rsidDel="00000000" w:rsidR="00000000" w:rsidRPr="00000000">
              <w:rPr>
                <w:rtl w:val="0"/>
              </w:rPr>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 w:lineRule="auto"/>
              <w:ind w:left="105"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Our vision for the curriculum is to deliver a curriculum that works alongside our whole school vision of: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 w:lineRule="auto"/>
              <w:ind w:left="105" w:firstLine="0"/>
              <w:jc w:val="center"/>
              <w:rPr>
                <w:rFonts w:ascii="Calibri" w:cs="Calibri" w:eastAsia="Calibri" w:hAnsi="Calibri"/>
                <w:color w:val="737373"/>
                <w:sz w:val="24"/>
                <w:szCs w:val="24"/>
              </w:rPr>
            </w:pPr>
            <w:r w:rsidDel="00000000" w:rsidR="00000000" w:rsidRPr="00000000">
              <w:rPr>
                <w:rFonts w:ascii="Calibri" w:cs="Calibri" w:eastAsia="Calibri" w:hAnsi="Calibri"/>
                <w:b w:val="1"/>
                <w:color w:val="000000"/>
                <w:sz w:val="24"/>
                <w:szCs w:val="24"/>
                <w:rtl w:val="0"/>
              </w:rPr>
              <w:t xml:space="preserve">Growing and Achieving Together</w:t>
            </w:r>
            <w:r w:rsidDel="00000000" w:rsidR="00000000" w:rsidRPr="00000000">
              <w:rPr>
                <w:rtl w:val="0"/>
              </w:rPr>
            </w:r>
          </w:p>
          <w:p w:rsidR="00000000" w:rsidDel="00000000" w:rsidP="00000000" w:rsidRDefault="00000000" w:rsidRPr="00000000" w14:paraId="0000000C">
            <w:pPr>
              <w:widowControl w:val="1"/>
              <w:shd w:fill="ffffff" w:val="clear"/>
              <w:spacing w:after="150" w:lineRule="auto"/>
              <w:jc w:val="center"/>
              <w:rPr>
                <w:rFonts w:ascii="Calibri" w:cs="Calibri" w:eastAsia="Calibri" w:hAnsi="Calibri"/>
                <w:color w:val="737373"/>
                <w:sz w:val="24"/>
                <w:szCs w:val="24"/>
              </w:rPr>
            </w:pPr>
            <w:r w:rsidDel="00000000" w:rsidR="00000000" w:rsidRPr="00000000">
              <w:rPr>
                <w:rFonts w:ascii="Calibri" w:cs="Calibri" w:eastAsia="Calibri" w:hAnsi="Calibri"/>
                <w:i w:val="1"/>
                <w:color w:val="000000"/>
                <w:sz w:val="24"/>
                <w:szCs w:val="24"/>
                <w:rtl w:val="0"/>
              </w:rPr>
              <w:t xml:space="preserve">Together, we take our children on a journey that is </w:t>
            </w:r>
            <w:r w:rsidDel="00000000" w:rsidR="00000000" w:rsidRPr="00000000">
              <w:rPr>
                <w:rFonts w:ascii="Calibri" w:cs="Calibri" w:eastAsia="Calibri" w:hAnsi="Calibri"/>
                <w:b w:val="1"/>
                <w:i w:val="1"/>
                <w:color w:val="000000"/>
                <w:sz w:val="24"/>
                <w:szCs w:val="24"/>
                <w:rtl w:val="0"/>
              </w:rPr>
              <w:t xml:space="preserve">engaging, exciting </w:t>
            </w:r>
            <w:r w:rsidDel="00000000" w:rsidR="00000000" w:rsidRPr="00000000">
              <w:rPr>
                <w:rFonts w:ascii="Calibri" w:cs="Calibri" w:eastAsia="Calibri" w:hAnsi="Calibri"/>
                <w:i w:val="1"/>
                <w:color w:val="000000"/>
                <w:sz w:val="24"/>
                <w:szCs w:val="24"/>
                <w:rtl w:val="0"/>
              </w:rPr>
              <w:t xml:space="preserve">and </w:t>
            </w:r>
            <w:r w:rsidDel="00000000" w:rsidR="00000000" w:rsidRPr="00000000">
              <w:rPr>
                <w:rFonts w:ascii="Calibri" w:cs="Calibri" w:eastAsia="Calibri" w:hAnsi="Calibri"/>
                <w:b w:val="1"/>
                <w:i w:val="1"/>
                <w:color w:val="000000"/>
                <w:sz w:val="24"/>
                <w:szCs w:val="24"/>
                <w:rtl w:val="0"/>
              </w:rPr>
              <w:t xml:space="preserve">empowering </w:t>
            </w:r>
            <w:r w:rsidDel="00000000" w:rsidR="00000000" w:rsidRPr="00000000">
              <w:rPr>
                <w:rFonts w:ascii="Calibri" w:cs="Calibri" w:eastAsia="Calibri" w:hAnsi="Calibri"/>
                <w:i w:val="1"/>
                <w:color w:val="000000"/>
                <w:sz w:val="24"/>
                <w:szCs w:val="24"/>
                <w:rtl w:val="0"/>
              </w:rPr>
              <w:t xml:space="preserve">for all.</w:t>
            </w:r>
            <w:r w:rsidDel="00000000" w:rsidR="00000000" w:rsidRPr="00000000">
              <w:rPr>
                <w:rtl w:val="0"/>
              </w:rPr>
            </w:r>
          </w:p>
          <w:p w:rsidR="00000000" w:rsidDel="00000000" w:rsidP="00000000" w:rsidRDefault="00000000" w:rsidRPr="00000000" w14:paraId="0000000D">
            <w:pPr>
              <w:widowControl w:val="1"/>
              <w:shd w:fill="ffffff" w:val="clear"/>
              <w:spacing w:after="150" w:lineRule="auto"/>
              <w:jc w:val="both"/>
              <w:rPr>
                <w:rFonts w:ascii="Calibri" w:cs="Calibri" w:eastAsia="Calibri" w:hAnsi="Calibri"/>
                <w:color w:val="737373"/>
                <w:sz w:val="24"/>
                <w:szCs w:val="24"/>
              </w:rPr>
            </w:pPr>
            <w:r w:rsidDel="00000000" w:rsidR="00000000" w:rsidRPr="00000000">
              <w:rPr>
                <w:rFonts w:ascii="Calibri" w:cs="Calibri" w:eastAsia="Calibri" w:hAnsi="Calibri"/>
                <w:color w:val="000000"/>
                <w:sz w:val="24"/>
                <w:szCs w:val="24"/>
                <w:rtl w:val="0"/>
              </w:rPr>
              <w:t xml:space="preserve">Our planned curriculum is organised to promote a love of learning, growth and development.</w:t>
            </w:r>
            <w:r w:rsidDel="00000000" w:rsidR="00000000" w:rsidRPr="00000000">
              <w:rPr>
                <w:rtl w:val="0"/>
              </w:rPr>
            </w:r>
          </w:p>
          <w:p w:rsidR="00000000" w:rsidDel="00000000" w:rsidP="00000000" w:rsidRDefault="00000000" w:rsidRPr="00000000" w14:paraId="0000000E">
            <w:pPr>
              <w:widowControl w:val="1"/>
              <w:shd w:fill="ffffff" w:val="clear"/>
              <w:spacing w:after="150" w:lineRule="auto"/>
              <w:jc w:val="center"/>
              <w:rPr>
                <w:rFonts w:ascii="Calibri" w:cs="Calibri" w:eastAsia="Calibri" w:hAnsi="Calibri"/>
                <w:color w:val="737373"/>
                <w:sz w:val="24"/>
                <w:szCs w:val="24"/>
              </w:rPr>
            </w:pPr>
            <w:r w:rsidDel="00000000" w:rsidR="00000000" w:rsidRPr="00000000">
              <w:rPr>
                <w:rFonts w:ascii="Calibri" w:cs="Calibri" w:eastAsia="Calibri" w:hAnsi="Calibri"/>
                <w:b w:val="1"/>
                <w:color w:val="000000"/>
                <w:sz w:val="24"/>
                <w:szCs w:val="24"/>
                <w:rtl w:val="0"/>
              </w:rPr>
              <w:t xml:space="preserve">Engaging</w:t>
            </w:r>
            <w:r w:rsidDel="00000000" w:rsidR="00000000" w:rsidRPr="00000000">
              <w:rPr>
                <w:rtl w:val="0"/>
              </w:rPr>
            </w:r>
          </w:p>
          <w:p w:rsidR="00000000" w:rsidDel="00000000" w:rsidP="00000000" w:rsidRDefault="00000000" w:rsidRPr="00000000" w14:paraId="0000000F">
            <w:pPr>
              <w:widowControl w:val="1"/>
              <w:shd w:fill="ffffff" w:val="clear"/>
              <w:spacing w:after="150" w:lineRule="auto"/>
              <w:rPr>
                <w:sz w:val="24"/>
                <w:szCs w:val="24"/>
              </w:rPr>
            </w:pPr>
            <w:r w:rsidDel="00000000" w:rsidR="00000000" w:rsidRPr="00000000">
              <w:rPr>
                <w:sz w:val="24"/>
                <w:szCs w:val="24"/>
                <w:highlight w:val="white"/>
                <w:rtl w:val="0"/>
              </w:rPr>
              <w:t xml:space="preserve">We prioritise engaging our students by connecting their learning to the world around them by providing interesting facts about both the man-made and natural world. We use real-world examples, current events, and local geography to demonstrate the relevance of geography in their daily lives. Field trips and interactive mapping activities bring the subject to life, fostering a sense of curiosity and wonder about the diverse landscapes and cultures of our planet and encouraging pupils to become well informed and responsible citizens of the future.</w:t>
            </w:r>
            <w:r w:rsidDel="00000000" w:rsidR="00000000" w:rsidRPr="00000000">
              <w:rPr>
                <w:rtl w:val="0"/>
              </w:rPr>
            </w:r>
          </w:p>
          <w:p w:rsidR="00000000" w:rsidDel="00000000" w:rsidP="00000000" w:rsidRDefault="00000000" w:rsidRPr="00000000" w14:paraId="00000010">
            <w:pPr>
              <w:widowControl w:val="1"/>
              <w:shd w:fill="ffffff" w:val="clear"/>
              <w:spacing w:after="15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Exciting</w:t>
            </w:r>
          </w:p>
          <w:p w:rsidR="00000000" w:rsidDel="00000000" w:rsidP="00000000" w:rsidRDefault="00000000" w:rsidRPr="00000000" w14:paraId="00000011">
            <w:pPr>
              <w:widowControl w:val="1"/>
              <w:shd w:fill="ffffff" w:val="clear"/>
              <w:spacing w:after="150" w:lineRule="auto"/>
              <w:rPr>
                <w:color w:val="737373"/>
                <w:sz w:val="24"/>
                <w:szCs w:val="24"/>
              </w:rPr>
            </w:pPr>
            <w:r w:rsidDel="00000000" w:rsidR="00000000" w:rsidRPr="00000000">
              <w:rPr>
                <w:sz w:val="24"/>
                <w:szCs w:val="24"/>
                <w:rtl w:val="0"/>
              </w:rPr>
              <w:t xml:space="preserve">Our curriculum is designed to make the world an exciting place to explore for our students. We introduce them to fascinating landscapes, ecosystems, and cultures from around the globe to ignite their innate curiosity. Through hands-on experiments, multimedia resources, and dynamic classroom discussions, we ignite their curiosity and encourage them to see geography as an adventure waiting to be discovered.</w:t>
            </w:r>
            <w:r w:rsidDel="00000000" w:rsidR="00000000" w:rsidRPr="00000000">
              <w:rPr>
                <w:rtl w:val="0"/>
              </w:rPr>
            </w:r>
          </w:p>
          <w:p w:rsidR="00000000" w:rsidDel="00000000" w:rsidP="00000000" w:rsidRDefault="00000000" w:rsidRPr="00000000" w14:paraId="00000012">
            <w:pPr>
              <w:widowControl w:val="1"/>
              <w:shd w:fill="ffffff" w:val="clear"/>
              <w:spacing w:after="150" w:lineRule="auto"/>
              <w:jc w:val="center"/>
              <w:rPr>
                <w:rFonts w:ascii="Calibri" w:cs="Calibri" w:eastAsia="Calibri" w:hAnsi="Calibri"/>
                <w:color w:val="737373"/>
                <w:sz w:val="24"/>
                <w:szCs w:val="24"/>
              </w:rPr>
            </w:pPr>
            <w:r w:rsidDel="00000000" w:rsidR="00000000" w:rsidRPr="00000000">
              <w:rPr>
                <w:rFonts w:ascii="Calibri" w:cs="Calibri" w:eastAsia="Calibri" w:hAnsi="Calibri"/>
                <w:b w:val="1"/>
                <w:color w:val="000000"/>
                <w:sz w:val="24"/>
                <w:szCs w:val="24"/>
                <w:rtl w:val="0"/>
              </w:rPr>
              <w:t xml:space="preserve">Empowering</w:t>
            </w:r>
            <w:r w:rsidDel="00000000" w:rsidR="00000000" w:rsidRPr="00000000">
              <w:rPr>
                <w:rtl w:val="0"/>
              </w:rPr>
            </w:r>
          </w:p>
          <w:p w:rsidR="00000000" w:rsidDel="00000000" w:rsidP="00000000" w:rsidRDefault="00000000" w:rsidRPr="00000000" w14:paraId="00000013">
            <w:pPr>
              <w:widowControl w:val="1"/>
              <w:shd w:fill="ffffff" w:val="clear"/>
              <w:spacing w:after="150" w:lineRule="auto"/>
              <w:jc w:val="both"/>
              <w:rPr>
                <w:sz w:val="24"/>
                <w:szCs w:val="24"/>
              </w:rPr>
            </w:pPr>
            <w:r w:rsidDel="00000000" w:rsidR="00000000" w:rsidRPr="00000000">
              <w:rPr>
                <w:sz w:val="24"/>
                <w:szCs w:val="24"/>
                <w:rtl w:val="0"/>
              </w:rPr>
              <w:t xml:space="preserve">We empower</w:t>
            </w:r>
            <w:r w:rsidDel="00000000" w:rsidR="00000000" w:rsidRPr="00000000">
              <w:rPr>
                <w:sz w:val="24"/>
                <w:szCs w:val="24"/>
                <w:rtl w:val="0"/>
              </w:rPr>
              <w:t xml:space="preserve"> students by teaching them to analyse and solve real-world problems. We emphasise critical thinking, research skills, and global awareness, enabling our students to make informed decisions about environmental issues, cultural diversity, and global challenges. By doing so, we empower them to become responsible, informed, and engaged global citizens who can make a positive impact on the world.</w:t>
            </w:r>
            <w:r w:rsidDel="00000000" w:rsidR="00000000" w:rsidRPr="00000000">
              <w:rPr>
                <w:rtl w:val="0"/>
              </w:rPr>
            </w:r>
          </w:p>
          <w:p w:rsidR="00000000" w:rsidDel="00000000" w:rsidP="00000000" w:rsidRDefault="00000000" w:rsidRPr="00000000" w14:paraId="00000014">
            <w:pPr>
              <w:widowControl w:val="1"/>
              <w:shd w:fill="ffffff" w:val="clear"/>
              <w:spacing w:after="15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737373"/>
                <w:sz w:val="24"/>
                <w:szCs w:val="24"/>
                <w:rtl w:val="0"/>
              </w:rPr>
              <w:t xml:space="preserve"> </w:t>
            </w:r>
            <w:r w:rsidDel="00000000" w:rsidR="00000000" w:rsidRPr="00000000">
              <w:rPr>
                <w:rFonts w:ascii="Calibri" w:cs="Calibri" w:eastAsia="Calibri" w:hAnsi="Calibri"/>
                <w:b w:val="1"/>
                <w:color w:val="000000"/>
                <w:sz w:val="24"/>
                <w:szCs w:val="24"/>
                <w:rtl w:val="0"/>
              </w:rPr>
              <w:t xml:space="preserve">Our Philosophy: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1"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To inspire children’s thirst for knowledge, skills development and curiosity about the world around us by:</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0" w:lineRule="auto"/>
              <w:ind w:left="103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the National Curriculum as a basis for our Curriculum design.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The national curriculum in England - Framework document (publishing.service.gov.uk)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0" w:lineRule="auto"/>
              <w:ind w:left="103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bespoke curriculum designs in each subject with schema being followed or elements taken from schemes in some subjects.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leader="none" w:pos="1034"/>
                <w:tab w:val="left" w:leader="none" w:pos="1035"/>
              </w:tabs>
              <w:spacing w:before="2" w:lineRule="auto"/>
              <w:ind w:left="1034" w:right="116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Discrete teaching of skills and knowledge to ensure subject disciplines are strong.</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tabs>
                <w:tab w:val="left" w:leader="none" w:pos="1034"/>
                <w:tab w:val="left" w:leader="none" w:pos="1035"/>
              </w:tabs>
              <w:spacing w:before="2" w:lineRule="auto"/>
              <w:ind w:left="1034" w:right="116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Explicitly teaching skills and giving children opportunity to practise and apply.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leader="none" w:pos="1034"/>
                <w:tab w:val="left" w:leader="none" w:pos="1035"/>
              </w:tabs>
              <w:spacing w:before="2" w:lineRule="auto"/>
              <w:ind w:left="1034" w:right="1166"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Providing an ambitious, progressive curriculum in both knowledge and skills.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1034"/>
                <w:tab w:val="left" w:leader="none" w:pos="1035"/>
              </w:tabs>
              <w:spacing w:before="2" w:lineRule="auto"/>
              <w:ind w:left="1034" w:right="116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an enquiry approaches promotes resilience, creativity, innovation and independence.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tabs>
                <w:tab w:val="left" w:leader="none" w:pos="1034"/>
                <w:tab w:val="left" w:leader="none" w:pos="1035"/>
              </w:tabs>
              <w:spacing w:before="2" w:lineRule="auto"/>
              <w:ind w:left="1034" w:right="116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Reading is prioritised across the curriculum.</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leader="none" w:pos="1034"/>
                <w:tab w:val="left" w:leader="none" w:pos="1035"/>
              </w:tabs>
              <w:spacing w:before="2" w:lineRule="auto"/>
              <w:ind w:left="1034" w:right="116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Developing children’s vocabulary in meaningful and progressive steps.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tabs>
                <w:tab w:val="left" w:leader="none" w:pos="1034"/>
                <w:tab w:val="left" w:leader="none" w:pos="1035"/>
              </w:tabs>
              <w:spacing w:before="2" w:lineRule="auto"/>
              <w:ind w:left="1034" w:right="1166"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Studying a diverse range of professionals who are significant in their field, including those with a British Heritage, those from different cultures, time periods and different traditions. Ensuring children have the cultural capital they need to flourish as independent successful individuals.</w:t>
            </w:r>
            <w:r w:rsidDel="00000000" w:rsidR="00000000" w:rsidRPr="00000000">
              <w:rPr>
                <w:rtl w:val="0"/>
              </w:rPr>
            </w:r>
          </w:p>
          <w:p w:rsidR="00000000" w:rsidDel="00000000" w:rsidP="00000000" w:rsidRDefault="00000000" w:rsidRPr="00000000" w14:paraId="0000001F">
            <w:pPr>
              <w:numPr>
                <w:ilvl w:val="0"/>
                <w:numId w:val="1"/>
              </w:numPr>
              <w:tabs>
                <w:tab w:val="left" w:leader="none" w:pos="1035"/>
              </w:tabs>
              <w:ind w:left="1034" w:right="24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there are opportunities to return to previous learning so that it is embedded in the long-term memory allowing new learning to be built upon strong foundations.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leader="none" w:pos="1034"/>
                <w:tab w:val="left" w:leader="none" w:pos="1035"/>
              </w:tabs>
              <w:spacing w:before="2" w:lineRule="auto"/>
              <w:ind w:left="1034" w:right="116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Cross curricular links are made only where appropriate and tenable.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leader="none" w:pos="1034"/>
                <w:tab w:val="left" w:leader="none" w:pos="1035"/>
              </w:tabs>
              <w:spacing w:before="6" w:line="228" w:lineRule="auto"/>
              <w:ind w:left="1034" w:right="185"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Providing high quality modelling and scaffolding that leads to</w:t>
            </w:r>
            <w:r w:rsidDel="00000000" w:rsidR="00000000" w:rsidRPr="00000000">
              <w:rPr>
                <w:rFonts w:ascii="Calibri" w:cs="Calibri" w:eastAsia="Calibri" w:hAnsi="Calibri"/>
                <w:sz w:val="24"/>
                <w:szCs w:val="24"/>
                <w:rtl w:val="0"/>
              </w:rPr>
              <w:t xml:space="preserve"> independence by allowing for the exploration of ideas and production of </w:t>
            </w:r>
            <w:r w:rsidDel="00000000" w:rsidR="00000000" w:rsidRPr="00000000">
              <w:rPr>
                <w:rFonts w:ascii="Calibri" w:cs="Calibri" w:eastAsia="Calibri" w:hAnsi="Calibri"/>
                <w:color w:val="000000"/>
                <w:sz w:val="24"/>
                <w:szCs w:val="24"/>
                <w:rtl w:val="0"/>
              </w:rPr>
              <w:t xml:space="preserve">high-quality work.</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left" w:leader="none" w:pos="1034"/>
                <w:tab w:val="left" w:leader="none" w:pos="1035"/>
              </w:tabs>
              <w:spacing w:before="6" w:line="228" w:lineRule="auto"/>
              <w:ind w:left="1034" w:right="185"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Termly enquiry-based questions are set in most subjects for the children to explore, giving them opportunity to experiment, practise and reflect on their learning.</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tabs>
                <w:tab w:val="left" w:leader="none" w:pos="1031"/>
                <w:tab w:val="left" w:leader="none" w:pos="1032"/>
              </w:tabs>
              <w:spacing w:before="2" w:line="228" w:lineRule="auto"/>
              <w:ind w:left="1034" w:right="908"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Encouraging children to be tolerant and responsible citizens through the understanding that everyone is unique and therefore commands respect.  The curriculum works in unison with the Personal Development of our children.</w:t>
            </w:r>
          </w:p>
        </w:tc>
      </w:tr>
    </w:tbl>
    <w:p w:rsidR="00000000" w:rsidDel="00000000" w:rsidP="00000000" w:rsidRDefault="00000000" w:rsidRPr="00000000" w14:paraId="00000024">
      <w:pPr>
        <w:rPr>
          <w:rFonts w:ascii="Noto Sans Symbols" w:cs="Noto Sans Symbols" w:eastAsia="Noto Sans Symbols" w:hAnsi="Noto Sans Symbols"/>
          <w:sz w:val="24"/>
          <w:szCs w:val="24"/>
        </w:rPr>
        <w:sectPr>
          <w:pgSz w:h="16840" w:w="11910" w:orient="portrait"/>
          <w:pgMar w:bottom="273" w:top="201" w:left="316" w:right="547" w:header="720" w:footer="720"/>
          <w:pgNumType w:start="1"/>
        </w:sect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bl>
      <w:tblPr>
        <w:tblStyle w:val="Table2"/>
        <w:tblW w:w="10776.0" w:type="dxa"/>
        <w:jc w:val="left"/>
        <w:tblInd w:w="147.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3262"/>
        <w:gridCol w:w="7514"/>
        <w:tblGridChange w:id="0">
          <w:tblGrid>
            <w:gridCol w:w="3262"/>
            <w:gridCol w:w="7514"/>
          </w:tblGrid>
        </w:tblGridChange>
      </w:tblGrid>
      <w:tr>
        <w:trPr>
          <w:cantSplit w:val="0"/>
          <w:trHeight w:val="9483" w:hRule="atLeast"/>
          <w:tblHeader w:val="0"/>
        </w:trPr>
        <w:tc>
          <w:tcPr>
            <w:shd w:fill="9cc2e4"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107" w:right="130" w:firstLine="0"/>
              <w:rPr>
                <w:b w:val="1"/>
                <w:color w:val="000000"/>
                <w:sz w:val="44"/>
                <w:szCs w:val="44"/>
              </w:rPr>
            </w:pPr>
            <w:r w:rsidDel="00000000" w:rsidR="00000000" w:rsidRPr="00000000">
              <w:rPr>
                <w:b w:val="1"/>
                <w:color w:val="ffffff"/>
                <w:sz w:val="44"/>
                <w:szCs w:val="44"/>
                <w:rtl w:val="0"/>
              </w:rPr>
              <w:t xml:space="preserve">Curriculum Implementation</w:t>
            </w: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 w:lineRule="auto"/>
              <w:ind w:left="105" w:firstLine="0"/>
              <w:rPr>
                <w:b w:val="1"/>
                <w:color w:val="000000"/>
                <w:sz w:val="24"/>
                <w:szCs w:val="24"/>
              </w:rPr>
            </w:pPr>
            <w:r w:rsidDel="00000000" w:rsidR="00000000" w:rsidRPr="00000000">
              <w:rPr>
                <w:b w:val="1"/>
                <w:color w:val="000000"/>
                <w:sz w:val="24"/>
                <w:szCs w:val="24"/>
                <w:rtl w:val="0"/>
              </w:rPr>
              <w:t xml:space="preserve">This is how it works:</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 w:line="240" w:lineRule="auto"/>
              <w:ind w:left="93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a bespoke curriculum designed in each subject with schema being followed or elements taken from schemes in some subjects.</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tabs>
                <w:tab w:val="left" w:leader="none" w:pos="1034"/>
                <w:tab w:val="left" w:leader="none" w:pos="1035"/>
              </w:tabs>
              <w:spacing w:before="2" w:lineRule="auto"/>
              <w:ind w:left="933" w:right="116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Discrete teaching of skills and knowledge ensures subject disciplines are strong.</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 w:line="240" w:lineRule="auto"/>
              <w:ind w:left="93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use prior experiences to then build on new skills.  This is done through retrieval practise.  </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2" w:line="242" w:lineRule="auto"/>
              <w:ind w:left="933" w:right="621" w:hanging="360"/>
              <w:rPr>
                <w:color w:val="000000"/>
                <w:sz w:val="24"/>
                <w:szCs w:val="24"/>
              </w:rPr>
            </w:pPr>
            <w:r w:rsidDel="00000000" w:rsidR="00000000" w:rsidRPr="00000000">
              <w:rPr>
                <w:color w:val="000000"/>
                <w:sz w:val="24"/>
                <w:szCs w:val="24"/>
                <w:rtl w:val="0"/>
              </w:rPr>
              <w:t xml:space="preserve">The acquisition of skills and knowledge is practised and applied (Either in books or where work is practical, it may be evidenced on the Seesaw app). </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3" w:lineRule="auto"/>
              <w:ind w:left="933" w:hanging="360"/>
              <w:rPr>
                <w:color w:val="000000"/>
                <w:sz w:val="24"/>
                <w:szCs w:val="24"/>
              </w:rPr>
            </w:pPr>
            <w:r w:rsidDel="00000000" w:rsidR="00000000" w:rsidRPr="00000000">
              <w:rPr>
                <w:sz w:val="24"/>
                <w:szCs w:val="24"/>
                <w:rtl w:val="0"/>
              </w:rPr>
              <w:t xml:space="preserve">Opportunities are provided for both independent and c</w:t>
            </w:r>
            <w:r w:rsidDel="00000000" w:rsidR="00000000" w:rsidRPr="00000000">
              <w:rPr>
                <w:color w:val="000000"/>
                <w:sz w:val="24"/>
                <w:szCs w:val="24"/>
                <w:rtl w:val="0"/>
              </w:rPr>
              <w:t xml:space="preserve">ollaborative work </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3" w:lineRule="auto"/>
              <w:ind w:left="933" w:hanging="360"/>
              <w:rPr>
                <w:color w:val="000000"/>
                <w:sz w:val="24"/>
                <w:szCs w:val="24"/>
              </w:rPr>
            </w:pPr>
            <w:r w:rsidDel="00000000" w:rsidR="00000000" w:rsidRPr="00000000">
              <w:rPr>
                <w:sz w:val="24"/>
                <w:szCs w:val="24"/>
                <w:rtl w:val="0"/>
              </w:rPr>
              <w:t xml:space="preserve">Lessons have planned reading opportunities within them.</w:t>
            </w: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3" w:lineRule="auto"/>
              <w:ind w:left="933" w:hanging="360"/>
              <w:rPr>
                <w:color w:val="000000"/>
                <w:sz w:val="24"/>
                <w:szCs w:val="24"/>
              </w:rPr>
            </w:pPr>
            <w:r w:rsidDel="00000000" w:rsidR="00000000" w:rsidRPr="00000000">
              <w:rPr>
                <w:color w:val="000000"/>
                <w:sz w:val="24"/>
                <w:szCs w:val="24"/>
                <w:rtl w:val="0"/>
              </w:rPr>
              <w:t xml:space="preserve">Vocabulary development is included within lessons.</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3" w:lineRule="auto"/>
              <w:ind w:left="933" w:hanging="360"/>
              <w:rPr>
                <w:color w:val="000000"/>
                <w:sz w:val="24"/>
                <w:szCs w:val="24"/>
              </w:rPr>
            </w:pPr>
            <w:r w:rsidDel="00000000" w:rsidR="00000000" w:rsidRPr="00000000">
              <w:rPr>
                <w:color w:val="000000"/>
                <w:sz w:val="24"/>
                <w:szCs w:val="24"/>
                <w:rtl w:val="0"/>
              </w:rPr>
              <w:t xml:space="preserve">Children are exposed to professionals and events that are significant in specific subjects to enable strong cultural capital.</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11" w:line="242" w:lineRule="auto"/>
              <w:ind w:left="933" w:right="1343"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Where possible, work alongside the local community to link with local shops, church, families, other schools, professionals, celebrations and events to further enrich the children's experiences of the different subjects.</w:t>
            </w:r>
          </w:p>
          <w:p w:rsidR="00000000" w:rsidDel="00000000" w:rsidP="00000000" w:rsidRDefault="00000000" w:rsidRPr="00000000" w14:paraId="00000031">
            <w:pPr>
              <w:numPr>
                <w:ilvl w:val="0"/>
                <w:numId w:val="4"/>
              </w:numPr>
              <w:tabs>
                <w:tab w:val="left" w:leader="none" w:pos="1034"/>
                <w:tab w:val="left" w:leader="none" w:pos="1035"/>
              </w:tabs>
              <w:ind w:left="933" w:right="1253" w:hanging="360"/>
              <w:rPr/>
            </w:pPr>
            <w:r w:rsidDel="00000000" w:rsidR="00000000" w:rsidRPr="00000000">
              <w:rPr>
                <w:sz w:val="24"/>
                <w:szCs w:val="24"/>
                <w:rtl w:val="0"/>
              </w:rPr>
              <w:t xml:space="preserve">Extra-curricular clubs are offered to further prompt a passion and curiosity for continued learning.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7" w:lineRule="auto"/>
              <w:rPr>
                <w:color w:val="000000"/>
                <w:sz w:val="25"/>
                <w:szCs w:val="25"/>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213" w:firstLine="0"/>
              <w:rPr>
                <w:b w:val="1"/>
                <w:color w:val="000000"/>
                <w:sz w:val="24"/>
                <w:szCs w:val="24"/>
              </w:rPr>
            </w:pPr>
            <w:r w:rsidDel="00000000" w:rsidR="00000000" w:rsidRPr="00000000">
              <w:rPr>
                <w:b w:val="1"/>
                <w:color w:val="000000"/>
                <w:sz w:val="24"/>
                <w:szCs w:val="24"/>
                <w:rtl w:val="0"/>
              </w:rPr>
              <w:t xml:space="preserve">This is what adults do:</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9" w:lineRule="auto"/>
              <w:ind w:left="933" w:hanging="360"/>
              <w:rPr>
                <w:color w:val="000000"/>
                <w:sz w:val="24"/>
                <w:szCs w:val="24"/>
              </w:rPr>
            </w:pPr>
            <w:r w:rsidDel="00000000" w:rsidR="00000000" w:rsidRPr="00000000">
              <w:rPr>
                <w:color w:val="000000"/>
                <w:sz w:val="24"/>
                <w:szCs w:val="24"/>
                <w:rtl w:val="0"/>
              </w:rPr>
              <w:t xml:space="preserve">Take account of the children’s starting points and build on what they already know.</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9" w:lineRule="auto"/>
              <w:ind w:left="933" w:hanging="360"/>
              <w:rPr>
                <w:color w:val="000000"/>
                <w:sz w:val="24"/>
                <w:szCs w:val="24"/>
              </w:rPr>
            </w:pPr>
            <w:r w:rsidDel="00000000" w:rsidR="00000000" w:rsidRPr="00000000">
              <w:rPr>
                <w:color w:val="000000"/>
                <w:sz w:val="24"/>
                <w:szCs w:val="24"/>
                <w:rtl w:val="0"/>
              </w:rPr>
              <w:t xml:space="preserve">Positive modelling within subject areas, encouraging an environment where everyone is successful.</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9" w:lineRule="auto"/>
              <w:ind w:left="933" w:hanging="360"/>
              <w:rPr>
                <w:sz w:val="24"/>
                <w:szCs w:val="24"/>
              </w:rPr>
            </w:pPr>
            <w:r w:rsidDel="00000000" w:rsidR="00000000" w:rsidRPr="00000000">
              <w:rPr>
                <w:sz w:val="24"/>
                <w:szCs w:val="24"/>
                <w:rtl w:val="0"/>
              </w:rPr>
              <w:t xml:space="preserve">Model and scaffold new learning  </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9" w:lineRule="auto"/>
              <w:ind w:left="933" w:hanging="360"/>
              <w:rPr>
                <w:sz w:val="24"/>
                <w:szCs w:val="24"/>
              </w:rPr>
            </w:pPr>
            <w:r w:rsidDel="00000000" w:rsidR="00000000" w:rsidRPr="00000000">
              <w:rPr>
                <w:sz w:val="24"/>
                <w:szCs w:val="24"/>
                <w:rtl w:val="0"/>
              </w:rPr>
              <w:t xml:space="preserve">Explicitly model how to evaluate and analyse work. </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13" w:lineRule="auto"/>
              <w:ind w:left="933" w:right="647" w:hanging="360"/>
              <w:rPr>
                <w:color w:val="000000"/>
                <w:sz w:val="24"/>
                <w:szCs w:val="24"/>
              </w:rPr>
            </w:pPr>
            <w:r w:rsidDel="00000000" w:rsidR="00000000" w:rsidRPr="00000000">
              <w:rPr>
                <w:color w:val="000000"/>
                <w:sz w:val="24"/>
                <w:szCs w:val="24"/>
                <w:rtl w:val="0"/>
              </w:rPr>
              <w:t xml:space="preserve">Create a learning environment rich in resources that support learning.</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9" w:lineRule="auto"/>
              <w:ind w:left="933" w:hanging="360"/>
              <w:rPr>
                <w:color w:val="000000"/>
                <w:sz w:val="24"/>
                <w:szCs w:val="24"/>
              </w:rPr>
            </w:pPr>
            <w:r w:rsidDel="00000000" w:rsidR="00000000" w:rsidRPr="00000000">
              <w:rPr>
                <w:color w:val="000000"/>
                <w:sz w:val="24"/>
                <w:szCs w:val="24"/>
                <w:rtl w:val="0"/>
              </w:rPr>
              <w:t xml:space="preserve">Monitor progress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9" w:lineRule="auto"/>
              <w:ind w:left="933" w:hanging="360"/>
              <w:rPr>
                <w:color w:val="000000"/>
                <w:sz w:val="24"/>
                <w:szCs w:val="24"/>
              </w:rPr>
            </w:pPr>
            <w:r w:rsidDel="00000000" w:rsidR="00000000" w:rsidRPr="00000000">
              <w:rPr>
                <w:color w:val="000000"/>
                <w:sz w:val="24"/>
                <w:szCs w:val="24"/>
                <w:rtl w:val="0"/>
              </w:rPr>
              <w:t xml:space="preserve">Model appropriate use of vocabulary.</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9" w:lineRule="auto"/>
              <w:ind w:left="933" w:hanging="360"/>
              <w:rPr>
                <w:color w:val="000000"/>
                <w:sz w:val="24"/>
                <w:szCs w:val="24"/>
              </w:rPr>
            </w:pPr>
            <w:r w:rsidDel="00000000" w:rsidR="00000000" w:rsidRPr="00000000">
              <w:rPr>
                <w:color w:val="000000"/>
                <w:sz w:val="24"/>
                <w:szCs w:val="24"/>
                <w:rtl w:val="0"/>
              </w:rPr>
              <w:t xml:space="preserve">Engage in CPD to ensure subject knowledge is good.</w:t>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9" w:lineRule="auto"/>
              <w:ind w:left="933" w:hanging="360"/>
              <w:rPr>
                <w:color w:val="000000"/>
                <w:sz w:val="24"/>
                <w:szCs w:val="24"/>
              </w:rPr>
            </w:pPr>
            <w:r w:rsidDel="00000000" w:rsidR="00000000" w:rsidRPr="00000000">
              <w:rPr>
                <w:color w:val="000000"/>
                <w:sz w:val="24"/>
                <w:szCs w:val="24"/>
                <w:rtl w:val="0"/>
              </w:rPr>
              <w:t xml:space="preserve">Regular retrieval practise of previous learning and effective questioning to ensure learning is memorable.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8" w:lineRule="auto"/>
              <w:rPr>
                <w:color w:val="000000"/>
                <w:sz w:val="25"/>
                <w:szCs w:val="25"/>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 w:lineRule="auto"/>
              <w:ind w:left="213" w:firstLine="0"/>
              <w:rPr>
                <w:b w:val="1"/>
                <w:color w:val="000000"/>
                <w:sz w:val="24"/>
                <w:szCs w:val="24"/>
              </w:rPr>
            </w:pPr>
            <w:r w:rsidDel="00000000" w:rsidR="00000000" w:rsidRPr="00000000">
              <w:rPr>
                <w:b w:val="1"/>
                <w:color w:val="000000"/>
                <w:sz w:val="24"/>
                <w:szCs w:val="24"/>
                <w:rtl w:val="0"/>
              </w:rPr>
              <w:t xml:space="preserve">This is how we support and ensure access for all children:</w:t>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tabs>
                <w:tab w:val="left" w:leader="none" w:pos="934"/>
              </w:tabs>
              <w:spacing w:before="8" w:lineRule="auto"/>
              <w:ind w:left="933"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curriculum is equitable and appropriate for all groups of children ensuring full access and parity for all.</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tabs>
                <w:tab w:val="left" w:leader="none" w:pos="934"/>
              </w:tabs>
              <w:spacing w:before="8" w:lineRule="auto"/>
              <w:ind w:left="933" w:hanging="360"/>
              <w:jc w:val="both"/>
              <w:rPr>
                <w:color w:val="000000"/>
                <w:sz w:val="24"/>
                <w:szCs w:val="24"/>
              </w:rPr>
            </w:pPr>
            <w:r w:rsidDel="00000000" w:rsidR="00000000" w:rsidRPr="00000000">
              <w:rPr>
                <w:color w:val="000000"/>
                <w:sz w:val="24"/>
                <w:szCs w:val="24"/>
                <w:rtl w:val="0"/>
              </w:rPr>
              <w:t xml:space="preserve">Small group/1:1 adult support given where required.</w:t>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tabs>
                <w:tab w:val="left" w:leader="none" w:pos="934"/>
              </w:tabs>
              <w:spacing w:before="8" w:lineRule="auto"/>
              <w:ind w:left="933" w:hanging="360"/>
              <w:jc w:val="both"/>
              <w:rPr>
                <w:color w:val="000000"/>
                <w:sz w:val="24"/>
                <w:szCs w:val="24"/>
              </w:rPr>
            </w:pPr>
            <w:r w:rsidDel="00000000" w:rsidR="00000000" w:rsidRPr="00000000">
              <w:rPr>
                <w:color w:val="000000"/>
                <w:sz w:val="24"/>
                <w:szCs w:val="24"/>
                <w:rtl w:val="0"/>
              </w:rPr>
              <w:t xml:space="preserve">Classrooms demonstrate inclusive practice.</w:t>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tabs>
                <w:tab w:val="left" w:leader="none" w:pos="934"/>
              </w:tabs>
              <w:spacing w:before="8" w:lineRule="auto"/>
              <w:ind w:left="933" w:hanging="360"/>
              <w:jc w:val="both"/>
              <w:rPr>
                <w:color w:val="000000"/>
                <w:sz w:val="24"/>
                <w:szCs w:val="24"/>
              </w:rPr>
            </w:pPr>
            <w:r w:rsidDel="00000000" w:rsidR="00000000" w:rsidRPr="00000000">
              <w:rPr>
                <w:color w:val="000000"/>
                <w:sz w:val="24"/>
                <w:szCs w:val="24"/>
                <w:rtl w:val="0"/>
              </w:rPr>
              <w:t xml:space="preserve">SEND plans (including reasonable adjustments, learning passports, SEND Profiles and EHCP) are followed.  </w:t>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tabs>
                <w:tab w:val="left" w:leader="none" w:pos="934"/>
              </w:tabs>
              <w:spacing w:before="8" w:lineRule="auto"/>
              <w:ind w:left="933" w:hanging="360"/>
              <w:jc w:val="both"/>
              <w:rPr>
                <w:color w:val="000000"/>
                <w:sz w:val="24"/>
                <w:szCs w:val="24"/>
              </w:rPr>
            </w:pPr>
            <w:r w:rsidDel="00000000" w:rsidR="00000000" w:rsidRPr="00000000">
              <w:rPr>
                <w:color w:val="000000"/>
                <w:sz w:val="24"/>
                <w:szCs w:val="24"/>
                <w:rtl w:val="0"/>
              </w:rPr>
              <w:t xml:space="preserve">Intervention is planned for to support those that are not on track.</w:t>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tabs>
                <w:tab w:val="left" w:leader="none" w:pos="934"/>
              </w:tabs>
              <w:spacing w:before="11" w:lineRule="auto"/>
              <w:ind w:left="933" w:right="322" w:hanging="360"/>
              <w:jc w:val="both"/>
              <w:rPr>
                <w:color w:val="000000"/>
                <w:sz w:val="24"/>
                <w:szCs w:val="24"/>
              </w:rPr>
            </w:pPr>
            <w:r w:rsidDel="00000000" w:rsidR="00000000" w:rsidRPr="00000000">
              <w:rPr>
                <w:color w:val="000000"/>
                <w:sz w:val="24"/>
                <w:szCs w:val="24"/>
                <w:rtl w:val="0"/>
              </w:rPr>
              <w:t xml:space="preserve">A range of equipment and resources are available to ensure success for all pupils.</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tabs>
                <w:tab w:val="left" w:leader="none" w:pos="934"/>
              </w:tabs>
              <w:spacing w:before="9" w:line="242" w:lineRule="auto"/>
              <w:ind w:left="933" w:right="291" w:hanging="360"/>
              <w:jc w:val="both"/>
              <w:rPr>
                <w:color w:val="000000"/>
                <w:sz w:val="24"/>
                <w:szCs w:val="24"/>
              </w:rPr>
            </w:pPr>
            <w:r w:rsidDel="00000000" w:rsidR="00000000" w:rsidRPr="00000000">
              <w:rPr>
                <w:color w:val="000000"/>
                <w:sz w:val="24"/>
                <w:szCs w:val="24"/>
                <w:rtl w:val="0"/>
              </w:rPr>
              <w:t xml:space="preserve">We use teacher and self-assessment to quickly identify any child who requires additional support in specific skills.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9" w:lineRule="auto"/>
              <w:rPr>
                <w:color w:val="000000"/>
                <w:sz w:val="25"/>
                <w:szCs w:val="25"/>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213" w:firstLine="0"/>
              <w:rPr>
                <w:b w:val="1"/>
                <w:color w:val="000000"/>
                <w:sz w:val="24"/>
                <w:szCs w:val="24"/>
              </w:rPr>
            </w:pPr>
            <w:r w:rsidDel="00000000" w:rsidR="00000000" w:rsidRPr="00000000">
              <w:rPr>
                <w:b w:val="1"/>
                <w:color w:val="000000"/>
                <w:sz w:val="24"/>
                <w:szCs w:val="24"/>
                <w:rtl w:val="0"/>
              </w:rPr>
              <w:t xml:space="preserve">This is how we challenge:</w:t>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11" w:line="283" w:lineRule="auto"/>
              <w:ind w:left="933" w:hanging="360"/>
              <w:rPr>
                <w:color w:val="000000"/>
                <w:sz w:val="24"/>
                <w:szCs w:val="24"/>
              </w:rPr>
            </w:pPr>
            <w:r w:rsidDel="00000000" w:rsidR="00000000" w:rsidRPr="00000000">
              <w:rPr>
                <w:color w:val="000000"/>
                <w:sz w:val="24"/>
                <w:szCs w:val="24"/>
                <w:rtl w:val="0"/>
              </w:rPr>
              <w:t xml:space="preserve">Identify and account for prior knowledge</w:t>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11" w:line="283" w:lineRule="auto"/>
              <w:ind w:left="933" w:hanging="360"/>
              <w:rPr>
                <w:color w:val="000000"/>
                <w:sz w:val="24"/>
                <w:szCs w:val="24"/>
              </w:rPr>
            </w:pPr>
            <w:r w:rsidDel="00000000" w:rsidR="00000000" w:rsidRPr="00000000">
              <w:rPr>
                <w:color w:val="000000"/>
                <w:sz w:val="24"/>
                <w:szCs w:val="24"/>
                <w:rtl w:val="0"/>
              </w:rPr>
              <w:t xml:space="preserve">Adaptation (breadth) of outcomes is planned for</w:t>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11" w:line="283" w:lineRule="auto"/>
              <w:ind w:left="933" w:hanging="360"/>
              <w:rPr>
                <w:color w:val="000000"/>
                <w:sz w:val="24"/>
                <w:szCs w:val="24"/>
              </w:rPr>
            </w:pPr>
            <w:r w:rsidDel="00000000" w:rsidR="00000000" w:rsidRPr="00000000">
              <w:rPr>
                <w:color w:val="000000"/>
                <w:sz w:val="24"/>
                <w:szCs w:val="24"/>
                <w:rtl w:val="0"/>
              </w:rPr>
              <w:t xml:space="preserve">Provide less modelling and scaffolding</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11" w:line="283" w:lineRule="auto"/>
              <w:ind w:left="933" w:hanging="360"/>
              <w:rPr>
                <w:color w:val="000000"/>
                <w:sz w:val="24"/>
                <w:szCs w:val="24"/>
              </w:rPr>
            </w:pPr>
            <w:r w:rsidDel="00000000" w:rsidR="00000000" w:rsidRPr="00000000">
              <w:rPr>
                <w:color w:val="000000"/>
                <w:sz w:val="24"/>
                <w:szCs w:val="24"/>
                <w:rtl w:val="0"/>
              </w:rPr>
              <w:t xml:space="preserve">Through the level of questioning</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11" w:line="283" w:lineRule="auto"/>
              <w:ind w:left="933" w:hanging="360"/>
              <w:rPr>
                <w:color w:val="000000"/>
                <w:sz w:val="24"/>
                <w:szCs w:val="24"/>
              </w:rPr>
            </w:pPr>
            <w:r w:rsidDel="00000000" w:rsidR="00000000" w:rsidRPr="00000000">
              <w:rPr>
                <w:color w:val="000000"/>
                <w:sz w:val="24"/>
                <w:szCs w:val="24"/>
                <w:rtl w:val="0"/>
              </w:rPr>
              <w:t xml:space="preserve">Include more complex terminology</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11" w:line="283" w:lineRule="auto"/>
              <w:ind w:left="933" w:hanging="360"/>
              <w:rPr>
                <w:color w:val="000000"/>
                <w:sz w:val="24"/>
                <w:szCs w:val="24"/>
              </w:rPr>
            </w:pPr>
            <w:r w:rsidDel="00000000" w:rsidR="00000000" w:rsidRPr="00000000">
              <w:rPr>
                <w:color w:val="000000"/>
                <w:sz w:val="24"/>
                <w:szCs w:val="24"/>
                <w:rtl w:val="0"/>
              </w:rPr>
              <w:t xml:space="preserve">Encourage children to take a different viewpoint</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7" w:lineRule="auto"/>
              <w:ind w:left="933" w:hanging="360"/>
              <w:rPr>
                <w:color w:val="000000"/>
                <w:sz w:val="24"/>
                <w:szCs w:val="24"/>
              </w:rPr>
            </w:pPr>
            <w:r w:rsidDel="00000000" w:rsidR="00000000" w:rsidRPr="00000000">
              <w:rPr>
                <w:color w:val="000000"/>
                <w:sz w:val="24"/>
                <w:szCs w:val="24"/>
                <w:rtl w:val="0"/>
              </w:rPr>
              <w:t xml:space="preserve">Small group or 1:1 feedback to further challenge</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9" w:lineRule="auto"/>
              <w:ind w:left="933" w:hanging="360"/>
              <w:rPr>
                <w:color w:val="000000"/>
                <w:sz w:val="24"/>
                <w:szCs w:val="24"/>
              </w:rPr>
            </w:pPr>
            <w:r w:rsidDel="00000000" w:rsidR="00000000" w:rsidRPr="00000000">
              <w:rPr>
                <w:color w:val="000000"/>
                <w:sz w:val="24"/>
                <w:szCs w:val="24"/>
                <w:rtl w:val="0"/>
              </w:rPr>
              <w:t xml:space="preserve">Open-ended tasks</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8" w:lineRule="auto"/>
              <w:ind w:left="933" w:hanging="360"/>
              <w:rPr>
                <w:color w:val="000000"/>
                <w:sz w:val="24"/>
                <w:szCs w:val="24"/>
              </w:rPr>
            </w:pPr>
            <w:r w:rsidDel="00000000" w:rsidR="00000000" w:rsidRPr="00000000">
              <w:rPr>
                <w:color w:val="000000"/>
                <w:sz w:val="24"/>
                <w:szCs w:val="24"/>
                <w:rtl w:val="0"/>
              </w:rPr>
              <w:t xml:space="preserve">Encouraging self-evaluation and testing of ideas</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tabs>
                <w:tab w:val="left" w:leader="none" w:pos="933"/>
                <w:tab w:val="left" w:leader="none" w:pos="934"/>
              </w:tabs>
              <w:spacing w:before="11" w:line="283" w:lineRule="auto"/>
              <w:ind w:left="933" w:hanging="360"/>
              <w:rPr>
                <w:color w:val="000000"/>
                <w:sz w:val="24"/>
                <w:szCs w:val="24"/>
              </w:rPr>
            </w:pPr>
            <w:r w:rsidDel="00000000" w:rsidR="00000000" w:rsidRPr="00000000">
              <w:rPr>
                <w:color w:val="000000"/>
                <w:sz w:val="24"/>
                <w:szCs w:val="24"/>
                <w:rtl w:val="0"/>
              </w:rPr>
              <w:t xml:space="preserve">Peer learning</w:t>
            </w:r>
          </w:p>
        </w:tc>
      </w:tr>
    </w:tbl>
    <w:p w:rsidR="00000000" w:rsidDel="00000000" w:rsidP="00000000" w:rsidRDefault="00000000" w:rsidRPr="00000000" w14:paraId="00000052">
      <w:pPr>
        <w:spacing w:line="283" w:lineRule="auto"/>
        <w:rPr>
          <w:sz w:val="24"/>
          <w:szCs w:val="24"/>
        </w:rPr>
        <w:sectPr>
          <w:type w:val="nextPage"/>
          <w:pgSz w:h="16840" w:w="11910" w:orient="portrait"/>
          <w:pgMar w:bottom="280" w:top="1420" w:left="320" w:right="540" w:header="720" w:footer="720"/>
        </w:sect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rtl w:val="0"/>
        </w:rPr>
      </w:r>
    </w:p>
    <w:tbl>
      <w:tblPr>
        <w:tblStyle w:val="Table3"/>
        <w:tblW w:w="10776.0" w:type="dxa"/>
        <w:jc w:val="left"/>
        <w:tblInd w:w="147.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3262"/>
        <w:gridCol w:w="7514"/>
        <w:tblGridChange w:id="0">
          <w:tblGrid>
            <w:gridCol w:w="3262"/>
            <w:gridCol w:w="7514"/>
          </w:tblGrid>
        </w:tblGridChange>
      </w:tblGrid>
      <w:tr>
        <w:trPr>
          <w:cantSplit w:val="0"/>
          <w:trHeight w:val="23" w:hRule="atLeast"/>
          <w:tblHeader w:val="0"/>
        </w:trPr>
        <w:tc>
          <w:tcPr>
            <w:tcBorders>
              <w:bottom w:color="000000" w:space="0" w:sz="24" w:val="single"/>
            </w:tcBorders>
            <w:shd w:fill="9cc2e4"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933"/>
                <w:tab w:val="left" w:leader="none" w:pos="934"/>
              </w:tabs>
              <w:spacing w:before="7" w:lineRule="auto"/>
              <w:rPr>
                <w:color w:val="000000"/>
                <w:sz w:val="24"/>
                <w:szCs w:val="24"/>
              </w:rPr>
            </w:pPr>
            <w:r w:rsidDel="00000000" w:rsidR="00000000" w:rsidRPr="00000000">
              <w:rPr>
                <w:rtl w:val="0"/>
              </w:rPr>
            </w:r>
          </w:p>
        </w:tc>
      </w:tr>
      <w:tr>
        <w:trPr>
          <w:cantSplit w:val="0"/>
          <w:trHeight w:val="7801" w:hRule="atLeast"/>
          <w:tblHeader w:val="0"/>
        </w:trPr>
        <w:tc>
          <w:tcPr>
            <w:shd w:fill="2d74b5"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ind w:left="107" w:right="1087" w:firstLine="0"/>
              <w:rPr>
                <w:b w:val="1"/>
                <w:color w:val="000000"/>
                <w:sz w:val="44"/>
                <w:szCs w:val="44"/>
              </w:rPr>
            </w:pPr>
            <w:r w:rsidDel="00000000" w:rsidR="00000000" w:rsidRPr="00000000">
              <w:rPr>
                <w:b w:val="1"/>
                <w:color w:val="ffffff"/>
                <w:sz w:val="44"/>
                <w:szCs w:val="44"/>
                <w:rtl w:val="0"/>
              </w:rPr>
              <w:t xml:space="preserve">Curriculum Impact</w:t>
            </w: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91" w:lineRule="auto"/>
              <w:ind w:left="105" w:firstLine="0"/>
              <w:rPr>
                <w:b w:val="1"/>
                <w:color w:val="000000"/>
                <w:sz w:val="24"/>
                <w:szCs w:val="24"/>
              </w:rPr>
            </w:pPr>
            <w:r w:rsidDel="00000000" w:rsidR="00000000" w:rsidRPr="00000000">
              <w:rPr>
                <w:b w:val="1"/>
                <w:color w:val="000000"/>
                <w:sz w:val="24"/>
                <w:szCs w:val="24"/>
                <w:rtl w:val="0"/>
              </w:rPr>
              <w:t xml:space="preserve">This is what you might typically see:</w:t>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tabs>
                <w:tab w:val="left" w:leader="none" w:pos="1034"/>
                <w:tab w:val="left" w:leader="none" w:pos="1035"/>
              </w:tabs>
              <w:spacing w:line="289" w:lineRule="auto"/>
              <w:ind w:left="1034" w:hanging="364.00000000000006"/>
              <w:rPr>
                <w:color w:val="000000"/>
                <w:sz w:val="24"/>
                <w:szCs w:val="24"/>
              </w:rPr>
            </w:pPr>
            <w:r w:rsidDel="00000000" w:rsidR="00000000" w:rsidRPr="00000000">
              <w:rPr>
                <w:color w:val="000000"/>
                <w:sz w:val="24"/>
                <w:szCs w:val="24"/>
                <w:rtl w:val="0"/>
              </w:rPr>
              <w:t xml:space="preserve">Happy and engaged learners</w:t>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tabs>
                <w:tab w:val="left" w:leader="none" w:pos="1034"/>
                <w:tab w:val="left" w:leader="none" w:pos="1035"/>
              </w:tabs>
              <w:spacing w:line="283" w:lineRule="auto"/>
              <w:ind w:left="1034" w:hanging="364.00000000000006"/>
              <w:rPr>
                <w:color w:val="000000"/>
                <w:sz w:val="24"/>
                <w:szCs w:val="24"/>
              </w:rPr>
            </w:pPr>
            <w:r w:rsidDel="00000000" w:rsidR="00000000" w:rsidRPr="00000000">
              <w:rPr>
                <w:sz w:val="24"/>
                <w:szCs w:val="24"/>
                <w:rtl w:val="0"/>
              </w:rPr>
              <w:t xml:space="preserve">A variety of independent, paired and group work</w:t>
            </w:r>
            <w:r w:rsidDel="00000000" w:rsidR="00000000" w:rsidRPr="00000000">
              <w:rPr>
                <w:rtl w:val="0"/>
              </w:rPr>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tabs>
                <w:tab w:val="left" w:leader="none" w:pos="1034"/>
                <w:tab w:val="left" w:leader="none" w:pos="1035"/>
              </w:tabs>
              <w:spacing w:line="287" w:lineRule="auto"/>
              <w:ind w:left="1034" w:hanging="364.00000000000006"/>
              <w:rPr>
                <w:color w:val="000000"/>
                <w:sz w:val="24"/>
                <w:szCs w:val="24"/>
              </w:rPr>
            </w:pPr>
            <w:r w:rsidDel="00000000" w:rsidR="00000000" w:rsidRPr="00000000">
              <w:rPr>
                <w:sz w:val="24"/>
                <w:szCs w:val="24"/>
                <w:rtl w:val="0"/>
              </w:rPr>
              <w:t xml:space="preserve">Exploratory work, practise and high quality final pieces</w:t>
            </w:r>
            <w:r w:rsidDel="00000000" w:rsidR="00000000" w:rsidRPr="00000000">
              <w:rPr>
                <w:rtl w:val="0"/>
              </w:rPr>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tabs>
                <w:tab w:val="left" w:leader="none" w:pos="1043"/>
                <w:tab w:val="left" w:leader="none" w:pos="1044"/>
              </w:tabs>
              <w:spacing w:before="60" w:lineRule="auto"/>
              <w:ind w:left="1043" w:hanging="351.0000000000001"/>
              <w:rPr>
                <w:color w:val="000000"/>
                <w:sz w:val="24"/>
                <w:szCs w:val="24"/>
              </w:rPr>
            </w:pPr>
            <w:r w:rsidDel="00000000" w:rsidR="00000000" w:rsidRPr="00000000">
              <w:rPr>
                <w:color w:val="000000"/>
                <w:sz w:val="24"/>
                <w:szCs w:val="24"/>
                <w:rtl w:val="0"/>
              </w:rPr>
              <w:t xml:space="preserve">Engagement and perseverance</w:t>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tabs>
                <w:tab w:val="left" w:leader="none" w:pos="1098"/>
                <w:tab w:val="left" w:leader="none" w:pos="1099"/>
              </w:tabs>
              <w:spacing w:before="69" w:lineRule="auto"/>
              <w:ind w:left="1098" w:hanging="406.0000000000001"/>
              <w:rPr>
                <w:color w:val="000000"/>
                <w:sz w:val="24"/>
                <w:szCs w:val="24"/>
              </w:rPr>
            </w:pPr>
            <w:r w:rsidDel="00000000" w:rsidR="00000000" w:rsidRPr="00000000">
              <w:rPr>
                <w:color w:val="000000"/>
                <w:sz w:val="24"/>
                <w:szCs w:val="24"/>
                <w:rtl w:val="0"/>
              </w:rPr>
              <w:t xml:space="preserve">Self-motivated children</w:t>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tabs>
                <w:tab w:val="left" w:leader="none" w:pos="1098"/>
                <w:tab w:val="left" w:leader="none" w:pos="1099"/>
              </w:tabs>
              <w:spacing w:before="69" w:lineRule="auto"/>
              <w:ind w:left="1098" w:hanging="406.0000000000001"/>
              <w:rPr>
                <w:color w:val="000000"/>
                <w:sz w:val="24"/>
                <w:szCs w:val="24"/>
              </w:rPr>
            </w:pPr>
            <w:r w:rsidDel="00000000" w:rsidR="00000000" w:rsidRPr="00000000">
              <w:rPr>
                <w:color w:val="000000"/>
                <w:sz w:val="24"/>
                <w:szCs w:val="24"/>
                <w:rtl w:val="0"/>
              </w:rPr>
              <w:t xml:space="preserve">Children talking positively about the curriculum, sharing and reflecting on their learning</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 w:line="283" w:lineRule="auto"/>
              <w:ind w:left="105" w:firstLine="0"/>
              <w:rPr>
                <w:b w:val="1"/>
                <w:color w:val="000000"/>
                <w:sz w:val="24"/>
                <w:szCs w:val="24"/>
              </w:rPr>
            </w:pPr>
            <w:r w:rsidDel="00000000" w:rsidR="00000000" w:rsidRPr="00000000">
              <w:rPr>
                <w:b w:val="1"/>
                <w:color w:val="000000"/>
                <w:sz w:val="24"/>
                <w:szCs w:val="24"/>
                <w:rtl w:val="0"/>
              </w:rPr>
              <w:t xml:space="preserve">This is how we know how well our pupils are doing:</w:t>
            </w:r>
          </w:p>
          <w:p w:rsidR="00000000" w:rsidDel="00000000" w:rsidP="00000000" w:rsidRDefault="00000000" w:rsidRPr="00000000" w14:paraId="00000060">
            <w:pPr>
              <w:numPr>
                <w:ilvl w:val="1"/>
                <w:numId w:val="3"/>
              </w:numPr>
              <w:pBdr>
                <w:top w:space="0" w:sz="0" w:val="nil"/>
                <w:left w:space="0" w:sz="0" w:val="nil"/>
                <w:bottom w:space="0" w:sz="0" w:val="nil"/>
                <w:right w:space="0" w:sz="0" w:val="nil"/>
                <w:between w:space="0" w:sz="0" w:val="nil"/>
              </w:pBdr>
              <w:tabs>
                <w:tab w:val="left" w:leader="none" w:pos="1394"/>
                <w:tab w:val="left" w:leader="none" w:pos="1395"/>
              </w:tabs>
              <w:spacing w:line="287" w:lineRule="auto"/>
              <w:ind w:left="1394" w:hanging="360"/>
              <w:rPr>
                <w:color w:val="000000"/>
                <w:sz w:val="24"/>
                <w:szCs w:val="24"/>
              </w:rPr>
            </w:pPr>
            <w:r w:rsidDel="00000000" w:rsidR="00000000" w:rsidRPr="00000000">
              <w:rPr>
                <w:sz w:val="24"/>
                <w:szCs w:val="24"/>
                <w:rtl w:val="0"/>
              </w:rPr>
              <w:t xml:space="preserve">Observations of work being produced, books.</w:t>
            </w:r>
            <w:r w:rsidDel="00000000" w:rsidR="00000000" w:rsidRPr="00000000">
              <w:rPr>
                <w:rtl w:val="0"/>
              </w:rPr>
            </w:r>
          </w:p>
          <w:p w:rsidR="00000000" w:rsidDel="00000000" w:rsidP="00000000" w:rsidRDefault="00000000" w:rsidRPr="00000000" w14:paraId="00000061">
            <w:pPr>
              <w:numPr>
                <w:ilvl w:val="1"/>
                <w:numId w:val="3"/>
              </w:numPr>
              <w:pBdr>
                <w:top w:space="0" w:sz="0" w:val="nil"/>
                <w:left w:space="0" w:sz="0" w:val="nil"/>
                <w:bottom w:space="0" w:sz="0" w:val="nil"/>
                <w:right w:space="0" w:sz="0" w:val="nil"/>
                <w:between w:space="0" w:sz="0" w:val="nil"/>
              </w:pBdr>
              <w:tabs>
                <w:tab w:val="left" w:leader="none" w:pos="1394"/>
                <w:tab w:val="left" w:leader="none" w:pos="1395"/>
              </w:tabs>
              <w:spacing w:line="287" w:lineRule="auto"/>
              <w:ind w:left="1394" w:hanging="360"/>
              <w:rPr>
                <w:color w:val="000000"/>
                <w:sz w:val="24"/>
                <w:szCs w:val="24"/>
              </w:rPr>
            </w:pPr>
            <w:r w:rsidDel="00000000" w:rsidR="00000000" w:rsidRPr="00000000">
              <w:rPr>
                <w:color w:val="000000"/>
                <w:sz w:val="24"/>
                <w:szCs w:val="24"/>
                <w:rtl w:val="0"/>
              </w:rPr>
              <w:t xml:space="preserve">Verbal feedback from teacher to pupil</w:t>
            </w:r>
          </w:p>
          <w:p w:rsidR="00000000" w:rsidDel="00000000" w:rsidP="00000000" w:rsidRDefault="00000000" w:rsidRPr="00000000" w14:paraId="00000062">
            <w:pPr>
              <w:numPr>
                <w:ilvl w:val="1"/>
                <w:numId w:val="3"/>
              </w:numPr>
              <w:pBdr>
                <w:top w:space="0" w:sz="0" w:val="nil"/>
                <w:left w:space="0" w:sz="0" w:val="nil"/>
                <w:bottom w:space="0" w:sz="0" w:val="nil"/>
                <w:right w:space="0" w:sz="0" w:val="nil"/>
                <w:between w:space="0" w:sz="0" w:val="nil"/>
              </w:pBdr>
              <w:tabs>
                <w:tab w:val="left" w:leader="none" w:pos="1394"/>
                <w:tab w:val="left" w:leader="none" w:pos="1395"/>
              </w:tabs>
              <w:spacing w:line="287" w:lineRule="auto"/>
              <w:ind w:left="1394" w:hanging="360"/>
              <w:rPr>
                <w:sz w:val="24"/>
                <w:szCs w:val="24"/>
              </w:rPr>
            </w:pPr>
            <w:r w:rsidDel="00000000" w:rsidR="00000000" w:rsidRPr="00000000">
              <w:rPr>
                <w:sz w:val="24"/>
                <w:szCs w:val="24"/>
                <w:rtl w:val="0"/>
              </w:rPr>
              <w:t xml:space="preserve">Verbal feedback from pupil to teacher/TA</w:t>
            </w:r>
          </w:p>
          <w:p w:rsidR="00000000" w:rsidDel="00000000" w:rsidP="00000000" w:rsidRDefault="00000000" w:rsidRPr="00000000" w14:paraId="00000063">
            <w:pPr>
              <w:numPr>
                <w:ilvl w:val="1"/>
                <w:numId w:val="3"/>
              </w:numPr>
              <w:pBdr>
                <w:top w:space="0" w:sz="0" w:val="nil"/>
                <w:left w:space="0" w:sz="0" w:val="nil"/>
                <w:bottom w:space="0" w:sz="0" w:val="nil"/>
                <w:right w:space="0" w:sz="0" w:val="nil"/>
                <w:between w:space="0" w:sz="0" w:val="nil"/>
              </w:pBdr>
              <w:tabs>
                <w:tab w:val="left" w:leader="none" w:pos="1394"/>
                <w:tab w:val="left" w:leader="none" w:pos="1395"/>
              </w:tabs>
              <w:spacing w:line="287" w:lineRule="auto"/>
              <w:ind w:left="1394" w:hanging="360"/>
              <w:rPr>
                <w:sz w:val="24"/>
                <w:szCs w:val="24"/>
              </w:rPr>
            </w:pPr>
            <w:r w:rsidDel="00000000" w:rsidR="00000000" w:rsidRPr="00000000">
              <w:rPr>
                <w:sz w:val="24"/>
                <w:szCs w:val="24"/>
                <w:rtl w:val="0"/>
              </w:rPr>
              <w:t xml:space="preserve">Pupil voice conversations with Subject Leaders/ SLT</w:t>
            </w:r>
          </w:p>
          <w:p w:rsidR="00000000" w:rsidDel="00000000" w:rsidP="00000000" w:rsidRDefault="00000000" w:rsidRPr="00000000" w14:paraId="00000064">
            <w:pPr>
              <w:numPr>
                <w:ilvl w:val="1"/>
                <w:numId w:val="3"/>
              </w:numPr>
              <w:pBdr>
                <w:top w:space="0" w:sz="0" w:val="nil"/>
                <w:left w:space="0" w:sz="0" w:val="nil"/>
                <w:bottom w:space="0" w:sz="0" w:val="nil"/>
                <w:right w:space="0" w:sz="0" w:val="nil"/>
                <w:between w:space="0" w:sz="0" w:val="nil"/>
              </w:pBdr>
              <w:tabs>
                <w:tab w:val="left" w:leader="none" w:pos="1394"/>
                <w:tab w:val="left" w:leader="none" w:pos="1395"/>
              </w:tabs>
              <w:spacing w:line="294" w:lineRule="auto"/>
              <w:ind w:left="1394" w:hanging="360"/>
              <w:rPr>
                <w:color w:val="000000"/>
                <w:sz w:val="24"/>
                <w:szCs w:val="24"/>
              </w:rPr>
            </w:pPr>
            <w:r w:rsidDel="00000000" w:rsidR="00000000" w:rsidRPr="00000000">
              <w:rPr>
                <w:color w:val="000000"/>
                <w:sz w:val="24"/>
                <w:szCs w:val="24"/>
                <w:rtl w:val="0"/>
              </w:rPr>
              <w:t xml:space="preserve">Photo evidence</w:t>
            </w:r>
            <w:r w:rsidDel="00000000" w:rsidR="00000000" w:rsidRPr="00000000">
              <w:rPr>
                <w:sz w:val="24"/>
                <w:szCs w:val="24"/>
                <w:rtl w:val="0"/>
              </w:rPr>
              <w:t xml:space="preserve"> on Seesaw</w:t>
            </w:r>
            <w:r w:rsidDel="00000000" w:rsidR="00000000" w:rsidRPr="00000000">
              <w:rPr>
                <w:rtl w:val="0"/>
              </w:rPr>
            </w:r>
          </w:p>
          <w:p w:rsidR="00000000" w:rsidDel="00000000" w:rsidP="00000000" w:rsidRDefault="00000000" w:rsidRPr="00000000" w14:paraId="00000065">
            <w:pPr>
              <w:numPr>
                <w:ilvl w:val="1"/>
                <w:numId w:val="3"/>
              </w:numPr>
              <w:pBdr>
                <w:top w:space="0" w:sz="0" w:val="nil"/>
                <w:left w:space="0" w:sz="0" w:val="nil"/>
                <w:bottom w:space="0" w:sz="0" w:val="nil"/>
                <w:right w:space="0" w:sz="0" w:val="nil"/>
                <w:between w:space="0" w:sz="0" w:val="nil"/>
              </w:pBdr>
              <w:tabs>
                <w:tab w:val="left" w:leader="none" w:pos="1394"/>
                <w:tab w:val="left" w:leader="none" w:pos="1395"/>
              </w:tabs>
              <w:spacing w:line="297" w:lineRule="auto"/>
              <w:ind w:left="1394" w:hanging="360"/>
              <w:rPr>
                <w:color w:val="000000"/>
                <w:sz w:val="24"/>
                <w:szCs w:val="24"/>
              </w:rPr>
            </w:pPr>
            <w:r w:rsidDel="00000000" w:rsidR="00000000" w:rsidRPr="00000000">
              <w:rPr>
                <w:color w:val="000000"/>
                <w:sz w:val="24"/>
                <w:szCs w:val="24"/>
                <w:rtl w:val="0"/>
              </w:rPr>
              <w:t xml:space="preserve">Monitoring of children’s progress over time</w:t>
            </w:r>
          </w:p>
          <w:p w:rsidR="00000000" w:rsidDel="00000000" w:rsidP="00000000" w:rsidRDefault="00000000" w:rsidRPr="00000000" w14:paraId="00000066">
            <w:pPr>
              <w:numPr>
                <w:ilvl w:val="1"/>
                <w:numId w:val="3"/>
              </w:numPr>
              <w:pBdr>
                <w:top w:space="0" w:sz="0" w:val="nil"/>
                <w:left w:space="0" w:sz="0" w:val="nil"/>
                <w:bottom w:space="0" w:sz="0" w:val="nil"/>
                <w:right w:space="0" w:sz="0" w:val="nil"/>
                <w:between w:space="0" w:sz="0" w:val="nil"/>
              </w:pBdr>
              <w:tabs>
                <w:tab w:val="left" w:leader="none" w:pos="1394"/>
                <w:tab w:val="left" w:leader="none" w:pos="1395"/>
              </w:tabs>
              <w:spacing w:line="297" w:lineRule="auto"/>
              <w:ind w:left="1394" w:hanging="360"/>
              <w:rPr>
                <w:color w:val="000000"/>
                <w:sz w:val="24"/>
                <w:szCs w:val="24"/>
              </w:rPr>
            </w:pPr>
            <w:r w:rsidDel="00000000" w:rsidR="00000000" w:rsidRPr="00000000">
              <w:rPr>
                <w:color w:val="000000"/>
                <w:sz w:val="24"/>
                <w:szCs w:val="24"/>
                <w:rtl w:val="0"/>
              </w:rPr>
              <w:t xml:space="preserve">Assessments (low stakes quizzes, termly tests, statutory tests)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93.00000000000006" w:lineRule="auto"/>
              <w:ind w:left="105" w:firstLine="0"/>
              <w:rPr>
                <w:b w:val="1"/>
                <w:color w:val="000000"/>
                <w:sz w:val="24"/>
                <w:szCs w:val="24"/>
              </w:rPr>
            </w:pPr>
            <w:r w:rsidDel="00000000" w:rsidR="00000000" w:rsidRPr="00000000">
              <w:rPr>
                <w:b w:val="1"/>
                <w:color w:val="000000"/>
                <w:sz w:val="24"/>
                <w:szCs w:val="24"/>
                <w:rtl w:val="0"/>
              </w:rPr>
              <w:t xml:space="preserve">This is the impact of the teaching:</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leader="none" w:pos="825"/>
                <w:tab w:val="left" w:leader="none" w:pos="826"/>
              </w:tabs>
              <w:spacing w:line="305" w:lineRule="auto"/>
              <w:ind w:left="825" w:hanging="361"/>
              <w:rPr>
                <w:color w:val="000000"/>
                <w:sz w:val="24"/>
                <w:szCs w:val="24"/>
              </w:rPr>
            </w:pPr>
            <w:r w:rsidDel="00000000" w:rsidR="00000000" w:rsidRPr="00000000">
              <w:rPr>
                <w:color w:val="000000"/>
                <w:sz w:val="24"/>
                <w:szCs w:val="24"/>
                <w:rtl w:val="0"/>
              </w:rPr>
              <w:t xml:space="preserve">Confident children who can talk about their learning in different subject areas.</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tabs>
                <w:tab w:val="left" w:leader="none" w:pos="825"/>
                <w:tab w:val="left" w:leader="none" w:pos="826"/>
              </w:tabs>
              <w:spacing w:before="2" w:line="305" w:lineRule="auto"/>
              <w:ind w:left="825" w:hanging="361"/>
              <w:rPr>
                <w:color w:val="000000"/>
                <w:sz w:val="24"/>
                <w:szCs w:val="24"/>
              </w:rPr>
            </w:pPr>
            <w:r w:rsidDel="00000000" w:rsidR="00000000" w:rsidRPr="00000000">
              <w:rPr>
                <w:color w:val="000000"/>
                <w:sz w:val="24"/>
                <w:szCs w:val="24"/>
                <w:rtl w:val="0"/>
              </w:rPr>
              <w:t xml:space="preserve">Children who are enjoying their learning.</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tabs>
                <w:tab w:val="left" w:leader="none" w:pos="825"/>
                <w:tab w:val="left" w:leader="none" w:pos="826"/>
              </w:tabs>
              <w:spacing w:before="2" w:line="305" w:lineRule="auto"/>
              <w:ind w:left="825" w:hanging="361"/>
              <w:rPr>
                <w:color w:val="000000"/>
                <w:sz w:val="24"/>
                <w:szCs w:val="24"/>
              </w:rPr>
            </w:pPr>
            <w:r w:rsidDel="00000000" w:rsidR="00000000" w:rsidRPr="00000000">
              <w:rPr>
                <w:color w:val="000000"/>
                <w:sz w:val="24"/>
                <w:szCs w:val="24"/>
                <w:rtl w:val="0"/>
              </w:rPr>
              <w:t xml:space="preserve">Children who want to know more.</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leader="none" w:pos="825"/>
                <w:tab w:val="left" w:leader="none" w:pos="826"/>
              </w:tabs>
              <w:spacing w:line="242" w:lineRule="auto"/>
              <w:ind w:left="825" w:right="146" w:hanging="360"/>
              <w:rPr>
                <w:color w:val="000000"/>
                <w:sz w:val="24"/>
                <w:szCs w:val="24"/>
              </w:rPr>
            </w:pPr>
            <w:r w:rsidDel="00000000" w:rsidR="00000000" w:rsidRPr="00000000">
              <w:rPr>
                <w:color w:val="000000"/>
                <w:sz w:val="24"/>
                <w:szCs w:val="24"/>
                <w:rtl w:val="0"/>
              </w:rPr>
              <w:t xml:space="preserve">Children who are equipped with a range of knowledge, skills and techniques to enable them to become lifelong learners</w:t>
            </w:r>
          </w:p>
        </w:tc>
      </w:tr>
    </w:tbl>
    <w:p w:rsidR="00000000" w:rsidDel="00000000" w:rsidP="00000000" w:rsidRDefault="00000000" w:rsidRPr="00000000" w14:paraId="0000006D">
      <w:pPr>
        <w:rPr/>
      </w:pPr>
      <w:r w:rsidDel="00000000" w:rsidR="00000000" w:rsidRPr="00000000">
        <w:rPr>
          <w:rtl w:val="0"/>
        </w:rPr>
      </w:r>
    </w:p>
    <w:sectPr>
      <w:type w:val="nextPage"/>
      <w:pgSz w:h="16840" w:w="11910" w:orient="portrait"/>
      <w:pgMar w:bottom="280" w:top="1420" w:left="320" w:right="5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rebuchet M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34" w:hanging="360"/>
      </w:pPr>
      <w:rPr>
        <w:rFonts w:ascii="Noto Sans Symbols" w:cs="Noto Sans Symbols" w:eastAsia="Noto Sans Symbols" w:hAnsi="Noto Sans Symbols"/>
        <w:sz w:val="22"/>
        <w:szCs w:val="22"/>
      </w:rPr>
    </w:lvl>
    <w:lvl w:ilvl="1">
      <w:start w:val="0"/>
      <w:numFmt w:val="bullet"/>
      <w:lvlText w:val="•"/>
      <w:lvlJc w:val="left"/>
      <w:pPr>
        <w:ind w:left="1682" w:hanging="360"/>
      </w:pPr>
      <w:rPr/>
    </w:lvl>
    <w:lvl w:ilvl="2">
      <w:start w:val="0"/>
      <w:numFmt w:val="bullet"/>
      <w:lvlText w:val="•"/>
      <w:lvlJc w:val="left"/>
      <w:pPr>
        <w:ind w:left="2325" w:hanging="360"/>
      </w:pPr>
      <w:rPr/>
    </w:lvl>
    <w:lvl w:ilvl="3">
      <w:start w:val="0"/>
      <w:numFmt w:val="bullet"/>
      <w:lvlText w:val="•"/>
      <w:lvlJc w:val="left"/>
      <w:pPr>
        <w:ind w:left="2968" w:hanging="360"/>
      </w:pPr>
      <w:rPr/>
    </w:lvl>
    <w:lvl w:ilvl="4">
      <w:start w:val="0"/>
      <w:numFmt w:val="bullet"/>
      <w:lvlText w:val="•"/>
      <w:lvlJc w:val="left"/>
      <w:pPr>
        <w:ind w:left="3611" w:hanging="360"/>
      </w:pPr>
      <w:rPr/>
    </w:lvl>
    <w:lvl w:ilvl="5">
      <w:start w:val="0"/>
      <w:numFmt w:val="bullet"/>
      <w:lvlText w:val="•"/>
      <w:lvlJc w:val="left"/>
      <w:pPr>
        <w:ind w:left="4254" w:hanging="360"/>
      </w:pPr>
      <w:rPr/>
    </w:lvl>
    <w:lvl w:ilvl="6">
      <w:start w:val="0"/>
      <w:numFmt w:val="bullet"/>
      <w:lvlText w:val="•"/>
      <w:lvlJc w:val="left"/>
      <w:pPr>
        <w:ind w:left="4897" w:hanging="360"/>
      </w:pPr>
      <w:rPr/>
    </w:lvl>
    <w:lvl w:ilvl="7">
      <w:start w:val="0"/>
      <w:numFmt w:val="bullet"/>
      <w:lvlText w:val="•"/>
      <w:lvlJc w:val="left"/>
      <w:pPr>
        <w:ind w:left="5540" w:hanging="360"/>
      </w:pPr>
      <w:rPr/>
    </w:lvl>
    <w:lvl w:ilvl="8">
      <w:start w:val="0"/>
      <w:numFmt w:val="bullet"/>
      <w:lvlText w:val="•"/>
      <w:lvlJc w:val="left"/>
      <w:pPr>
        <w:ind w:left="6183" w:hanging="360"/>
      </w:pPr>
      <w:rPr/>
    </w:lvl>
  </w:abstractNum>
  <w:abstractNum w:abstractNumId="2">
    <w:lvl w:ilvl="0">
      <w:start w:val="0"/>
      <w:numFmt w:val="bullet"/>
      <w:lvlText w:val="●"/>
      <w:lvlJc w:val="left"/>
      <w:pPr>
        <w:ind w:left="825" w:hanging="360"/>
      </w:pPr>
      <w:rPr>
        <w:rFonts w:ascii="Noto Sans Symbols" w:cs="Noto Sans Symbols" w:eastAsia="Noto Sans Symbols" w:hAnsi="Noto Sans Symbols"/>
        <w:sz w:val="24"/>
        <w:szCs w:val="24"/>
      </w:rPr>
    </w:lvl>
    <w:lvl w:ilvl="1">
      <w:start w:val="0"/>
      <w:numFmt w:val="bullet"/>
      <w:lvlText w:val="•"/>
      <w:lvlJc w:val="left"/>
      <w:pPr>
        <w:ind w:left="1484" w:hanging="360"/>
      </w:pPr>
      <w:rPr/>
    </w:lvl>
    <w:lvl w:ilvl="2">
      <w:start w:val="0"/>
      <w:numFmt w:val="bullet"/>
      <w:lvlText w:val="•"/>
      <w:lvlJc w:val="left"/>
      <w:pPr>
        <w:ind w:left="2149" w:hanging="360"/>
      </w:pPr>
      <w:rPr/>
    </w:lvl>
    <w:lvl w:ilvl="3">
      <w:start w:val="0"/>
      <w:numFmt w:val="bullet"/>
      <w:lvlText w:val="•"/>
      <w:lvlJc w:val="left"/>
      <w:pPr>
        <w:ind w:left="2814" w:hanging="360"/>
      </w:pPr>
      <w:rPr/>
    </w:lvl>
    <w:lvl w:ilvl="4">
      <w:start w:val="0"/>
      <w:numFmt w:val="bullet"/>
      <w:lvlText w:val="•"/>
      <w:lvlJc w:val="left"/>
      <w:pPr>
        <w:ind w:left="3479" w:hanging="360"/>
      </w:pPr>
      <w:rPr/>
    </w:lvl>
    <w:lvl w:ilvl="5">
      <w:start w:val="0"/>
      <w:numFmt w:val="bullet"/>
      <w:lvlText w:val="•"/>
      <w:lvlJc w:val="left"/>
      <w:pPr>
        <w:ind w:left="4144" w:hanging="360"/>
      </w:pPr>
      <w:rPr/>
    </w:lvl>
    <w:lvl w:ilvl="6">
      <w:start w:val="0"/>
      <w:numFmt w:val="bullet"/>
      <w:lvlText w:val="•"/>
      <w:lvlJc w:val="left"/>
      <w:pPr>
        <w:ind w:left="4809" w:hanging="360"/>
      </w:pPr>
      <w:rPr/>
    </w:lvl>
    <w:lvl w:ilvl="7">
      <w:start w:val="0"/>
      <w:numFmt w:val="bullet"/>
      <w:lvlText w:val="•"/>
      <w:lvlJc w:val="left"/>
      <w:pPr>
        <w:ind w:left="5474" w:hanging="360"/>
      </w:pPr>
      <w:rPr/>
    </w:lvl>
    <w:lvl w:ilvl="8">
      <w:start w:val="0"/>
      <w:numFmt w:val="bullet"/>
      <w:lvlText w:val="•"/>
      <w:lvlJc w:val="left"/>
      <w:pPr>
        <w:ind w:left="6139" w:hanging="360"/>
      </w:pPr>
      <w:rPr/>
    </w:lvl>
  </w:abstractNum>
  <w:abstractNum w:abstractNumId="3">
    <w:lvl w:ilvl="0">
      <w:start w:val="0"/>
      <w:numFmt w:val="bullet"/>
      <w:lvlText w:val="●"/>
      <w:lvlJc w:val="left"/>
      <w:pPr>
        <w:ind w:left="693" w:hanging="363"/>
      </w:pPr>
      <w:rPr>
        <w:rFonts w:ascii="Noto Sans Symbols" w:cs="Noto Sans Symbols" w:eastAsia="Noto Sans Symbols" w:hAnsi="Noto Sans Symbols"/>
        <w:sz w:val="22"/>
        <w:szCs w:val="22"/>
      </w:rPr>
    </w:lvl>
    <w:lvl w:ilvl="1">
      <w:start w:val="0"/>
      <w:numFmt w:val="bullet"/>
      <w:lvlText w:val="●"/>
      <w:lvlJc w:val="left"/>
      <w:pPr>
        <w:ind w:left="1394" w:hanging="360"/>
      </w:pPr>
      <w:rPr>
        <w:rFonts w:ascii="Noto Sans Symbols" w:cs="Noto Sans Symbols" w:eastAsia="Noto Sans Symbols" w:hAnsi="Noto Sans Symbols"/>
        <w:sz w:val="24"/>
        <w:szCs w:val="24"/>
      </w:rPr>
    </w:lvl>
    <w:lvl w:ilvl="2">
      <w:start w:val="0"/>
      <w:numFmt w:val="bullet"/>
      <w:lvlText w:val="•"/>
      <w:lvlJc w:val="left"/>
      <w:pPr>
        <w:ind w:left="2074" w:hanging="360"/>
      </w:pPr>
      <w:rPr/>
    </w:lvl>
    <w:lvl w:ilvl="3">
      <w:start w:val="0"/>
      <w:numFmt w:val="bullet"/>
      <w:lvlText w:val="•"/>
      <w:lvlJc w:val="left"/>
      <w:pPr>
        <w:ind w:left="2748" w:hanging="360"/>
      </w:pPr>
      <w:rPr/>
    </w:lvl>
    <w:lvl w:ilvl="4">
      <w:start w:val="0"/>
      <w:numFmt w:val="bullet"/>
      <w:lvlText w:val="•"/>
      <w:lvlJc w:val="left"/>
      <w:pPr>
        <w:ind w:left="3423" w:hanging="360"/>
      </w:pPr>
      <w:rPr/>
    </w:lvl>
    <w:lvl w:ilvl="5">
      <w:start w:val="0"/>
      <w:numFmt w:val="bullet"/>
      <w:lvlText w:val="•"/>
      <w:lvlJc w:val="left"/>
      <w:pPr>
        <w:ind w:left="4097" w:hanging="360"/>
      </w:pPr>
      <w:rPr/>
    </w:lvl>
    <w:lvl w:ilvl="6">
      <w:start w:val="0"/>
      <w:numFmt w:val="bullet"/>
      <w:lvlText w:val="•"/>
      <w:lvlJc w:val="left"/>
      <w:pPr>
        <w:ind w:left="4771" w:hanging="360"/>
      </w:pPr>
      <w:rPr/>
    </w:lvl>
    <w:lvl w:ilvl="7">
      <w:start w:val="0"/>
      <w:numFmt w:val="bullet"/>
      <w:lvlText w:val="•"/>
      <w:lvlJc w:val="left"/>
      <w:pPr>
        <w:ind w:left="5446" w:hanging="360"/>
      </w:pPr>
      <w:rPr/>
    </w:lvl>
    <w:lvl w:ilvl="8">
      <w:start w:val="0"/>
      <w:numFmt w:val="bullet"/>
      <w:lvlText w:val="•"/>
      <w:lvlJc w:val="left"/>
      <w:pPr>
        <w:ind w:left="6120" w:hanging="360"/>
      </w:pPr>
      <w:rPr/>
    </w:lvl>
  </w:abstractNum>
  <w:abstractNum w:abstractNumId="4">
    <w:lvl w:ilvl="0">
      <w:start w:val="0"/>
      <w:numFmt w:val="bullet"/>
      <w:lvlText w:val="●"/>
      <w:lvlJc w:val="left"/>
      <w:pPr>
        <w:ind w:left="933" w:hanging="360"/>
      </w:pPr>
      <w:rPr>
        <w:rFonts w:ascii="Noto Sans Symbols" w:cs="Noto Sans Symbols" w:eastAsia="Noto Sans Symbols" w:hAnsi="Noto Sans Symbols"/>
        <w:sz w:val="24"/>
        <w:szCs w:val="24"/>
      </w:rPr>
    </w:lvl>
    <w:lvl w:ilvl="1">
      <w:start w:val="0"/>
      <w:numFmt w:val="bullet"/>
      <w:lvlText w:val="•"/>
      <w:lvlJc w:val="left"/>
      <w:pPr>
        <w:ind w:left="1592" w:hanging="360"/>
      </w:pPr>
      <w:rPr/>
    </w:lvl>
    <w:lvl w:ilvl="2">
      <w:start w:val="0"/>
      <w:numFmt w:val="bullet"/>
      <w:lvlText w:val="•"/>
      <w:lvlJc w:val="left"/>
      <w:pPr>
        <w:ind w:left="2245" w:hanging="360"/>
      </w:pPr>
      <w:rPr/>
    </w:lvl>
    <w:lvl w:ilvl="3">
      <w:start w:val="0"/>
      <w:numFmt w:val="bullet"/>
      <w:lvlText w:val="•"/>
      <w:lvlJc w:val="left"/>
      <w:pPr>
        <w:ind w:left="2898" w:hanging="360"/>
      </w:pPr>
      <w:rPr/>
    </w:lvl>
    <w:lvl w:ilvl="4">
      <w:start w:val="0"/>
      <w:numFmt w:val="bullet"/>
      <w:lvlText w:val="•"/>
      <w:lvlJc w:val="left"/>
      <w:pPr>
        <w:ind w:left="3551" w:hanging="360"/>
      </w:pPr>
      <w:rPr/>
    </w:lvl>
    <w:lvl w:ilvl="5">
      <w:start w:val="0"/>
      <w:numFmt w:val="bullet"/>
      <w:lvlText w:val="•"/>
      <w:lvlJc w:val="left"/>
      <w:pPr>
        <w:ind w:left="4204" w:hanging="360"/>
      </w:pPr>
      <w:rPr/>
    </w:lvl>
    <w:lvl w:ilvl="6">
      <w:start w:val="0"/>
      <w:numFmt w:val="bullet"/>
      <w:lvlText w:val="•"/>
      <w:lvlJc w:val="left"/>
      <w:pPr>
        <w:ind w:left="4857" w:hanging="360"/>
      </w:pPr>
      <w:rPr/>
    </w:lvl>
    <w:lvl w:ilvl="7">
      <w:start w:val="0"/>
      <w:numFmt w:val="bullet"/>
      <w:lvlText w:val="•"/>
      <w:lvlJc w:val="left"/>
      <w:pPr>
        <w:ind w:left="5510" w:hanging="360"/>
      </w:pPr>
      <w:rPr/>
    </w:lvl>
    <w:lvl w:ilvl="8">
      <w:start w:val="0"/>
      <w:numFmt w:val="bullet"/>
      <w:lvlText w:val="•"/>
      <w:lvlJc w:val="left"/>
      <w:pPr>
        <w:ind w:left="6163"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35" w:lineRule="auto"/>
      <w:ind w:left="1631" w:right="1128"/>
      <w:jc w:val="center"/>
    </w:pPr>
    <w:rPr>
      <w:b w:val="1"/>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35"/>
      <w:ind w:left="1631" w:right="1128"/>
      <w:jc w:val="center"/>
    </w:pPr>
    <w:rPr>
      <w:b w:val="1"/>
      <w:bCs w:val="1"/>
      <w:sz w:val="32"/>
      <w:szCs w:val="32"/>
      <w:u w:color="000000" w:val="single"/>
    </w:rPr>
  </w:style>
  <w:style w:type="paragraph" w:styleId="BodyText">
    <w:name w:val="Body Text"/>
    <w:basedOn w:val="Normal"/>
    <w:uiPriority w:val="1"/>
    <w:qFormat w:val="1"/>
    <w:rPr>
      <w:sz w:val="32"/>
      <w:szCs w:val="3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933"/>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character" w:styleId="Strong">
    <w:name w:val="Strong"/>
    <w:basedOn w:val="DefaultParagraphFont"/>
    <w:uiPriority w:val="22"/>
    <w:qFormat w:val="1"/>
    <w:rsid w:val="009C7392"/>
    <w:rPr>
      <w:b w:val="1"/>
      <w:bCs w:val="1"/>
    </w:rPr>
  </w:style>
  <w:style w:type="paragraph" w:styleId="NormalWeb">
    <w:name w:val="Normal (Web)"/>
    <w:basedOn w:val="Normal"/>
    <w:uiPriority w:val="99"/>
    <w:unhideWhenUsed w:val="1"/>
    <w:rsid w:val="006A1B2D"/>
    <w:pPr>
      <w:widowControl w:val="1"/>
      <w:spacing w:after="100" w:afterAutospacing="1" w:before="100" w:beforeAutospacing="1"/>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072558"/>
    <w:rPr>
      <w:i w:val="1"/>
      <w:iCs w:val="1"/>
    </w:rPr>
  </w:style>
  <w:style w:type="paragraph" w:styleId="Header">
    <w:name w:val="header"/>
    <w:basedOn w:val="Normal"/>
    <w:link w:val="HeaderChar"/>
    <w:uiPriority w:val="99"/>
    <w:unhideWhenUsed w:val="1"/>
    <w:rsid w:val="00083D97"/>
    <w:pPr>
      <w:tabs>
        <w:tab w:val="center" w:pos="4513"/>
        <w:tab w:val="right" w:pos="9026"/>
      </w:tabs>
    </w:pPr>
  </w:style>
  <w:style w:type="character" w:styleId="HeaderChar" w:customStyle="1">
    <w:name w:val="Header Char"/>
    <w:basedOn w:val="DefaultParagraphFont"/>
    <w:link w:val="Header"/>
    <w:uiPriority w:val="99"/>
    <w:rsid w:val="00083D97"/>
  </w:style>
  <w:style w:type="paragraph" w:styleId="Footer">
    <w:name w:val="footer"/>
    <w:basedOn w:val="Normal"/>
    <w:link w:val="FooterChar"/>
    <w:uiPriority w:val="99"/>
    <w:unhideWhenUsed w:val="1"/>
    <w:rsid w:val="00083D97"/>
    <w:pPr>
      <w:tabs>
        <w:tab w:val="center" w:pos="4513"/>
        <w:tab w:val="right" w:pos="9026"/>
      </w:tabs>
    </w:pPr>
  </w:style>
  <w:style w:type="character" w:styleId="FooterChar" w:customStyle="1">
    <w:name w:val="Footer Char"/>
    <w:basedOn w:val="DefaultParagraphFont"/>
    <w:link w:val="Footer"/>
    <w:uiPriority w:val="99"/>
    <w:rsid w:val="00083D97"/>
  </w:style>
  <w:style w:type="character" w:styleId="Hyperlink">
    <w:name w:val="Hyperlink"/>
    <w:basedOn w:val="DefaultParagraphFont"/>
    <w:uiPriority w:val="99"/>
    <w:semiHidden w:val="1"/>
    <w:unhideWhenUsed w:val="1"/>
    <w:rsid w:val="005E75C1"/>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assets.publishing.service.gov.uk/government/uploads/system/uploads/attachment_data/file/425601/PRIMARY_national_curriculum.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XiwVbbx5r2mM6TeRn8IvKcgNuA==">CgMxLjA4AHIhMS1icWZiVHpZNVhhNVo1VHBsS0lqNnZBclpCWm0yVDdN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2023-09-26T11:23:00Z</dcterms:created>
  <dc:creator>Marie Waters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Word 2016</vt:lpwstr>
  </property>
  <property fmtid="{D5CDD505-2E9C-101B-9397-08002B2CF9AE}" pid="4" name="LastSaved">
    <vt:filetime>2021-06-18T00:00:00Z</vt:filetime>
  </property>
  <property fmtid="{D5CDD505-2E9C-101B-9397-08002B2CF9AE}" pid="5" name="ContentTypeId">
    <vt:lpwstr>0x01010047A63B2DB95F3B48B240F71E817131A1</vt:lpwstr>
  </property>
</Properties>
</file>